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计划类别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sz w:val="28"/>
          <w:szCs w:val="28"/>
        </w:rPr>
      </w:pPr>
      <w:r>
        <w:rPr>
          <w:rFonts w:hint="eastAsia" w:ascii="仿宋_GB2312" w:hAnsi="仿宋_GB2312" w:eastAsia="仿宋_GB2312" w:cs="仿宋_GB2312"/>
          <w:sz w:val="32"/>
          <w:szCs w:val="32"/>
          <w:lang w:eastAsia="zh-CN"/>
        </w:rPr>
        <w:t>专项名称：</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sz w:val="24"/>
        </w:rPr>
      </w:pPr>
      <w:r>
        <w:rPr>
          <w:rFonts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sz w:val="40"/>
          <w:szCs w:val="40"/>
        </w:rPr>
      </w:pPr>
      <w:r>
        <w:rPr>
          <w:rFonts w:hint="eastAsia" w:ascii="方正小标宋简体" w:hAnsi="宋体" w:eastAsia="方正小标宋简体"/>
          <w:sz w:val="40"/>
          <w:szCs w:val="40"/>
        </w:rPr>
        <w:t xml:space="preserve"> </w:t>
      </w:r>
      <w:bookmarkStart w:id="1" w:name="_GoBack"/>
      <w:r>
        <w:rPr>
          <w:rFonts w:hint="eastAsia" w:ascii="方正小标宋简体" w:hAnsi="宋体" w:eastAsia="方正小标宋简体"/>
          <w:sz w:val="40"/>
          <w:szCs w:val="40"/>
        </w:rPr>
        <w:t>丽江市科技计划项目申请书</w:t>
      </w:r>
      <w:bookmarkEnd w:id="1"/>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rPr>
      </w:pP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rPr>
      </w:pP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rPr>
      </w:pP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pacing w:val="-20"/>
          <w:sz w:val="32"/>
          <w:szCs w:val="32"/>
          <w:u w:val="single"/>
        </w:rPr>
      </w:pPr>
      <w:r>
        <w:rPr>
          <w:rFonts w:hint="eastAsia" w:ascii="方正黑体简体" w:hAnsi="宋体" w:eastAsia="方正黑体简体"/>
          <w:sz w:val="32"/>
          <w:szCs w:val="32"/>
        </w:rPr>
        <w:t>项目名称：</w:t>
      </w:r>
      <w:r>
        <w:rPr>
          <w:rFonts w:hint="eastAsia" w:ascii="楷体_GB2312" w:hAnsi="宋体" w:eastAsia="楷体_GB2312"/>
          <w:spacing w:val="-20"/>
          <w:sz w:val="32"/>
          <w:szCs w:val="32"/>
          <w:u w:val="single"/>
          <w:lang w:val="en-US" w:eastAsia="zh-CN"/>
        </w:rPr>
        <w:t xml:space="preserve">                              </w:t>
      </w:r>
      <w:r>
        <w:rPr>
          <w:rFonts w:hint="eastAsia" w:ascii="楷体_GB2312" w:hAnsi="宋体" w:eastAsia="楷体_GB2312"/>
          <w:spacing w:val="-20"/>
          <w:sz w:val="32"/>
          <w:szCs w:val="32"/>
          <w:u w:val="single"/>
        </w:rPr>
        <w:t xml:space="preserve">   </w:t>
      </w:r>
      <w:r>
        <w:rPr>
          <w:rFonts w:hint="eastAsia" w:ascii="楷体_GB2312" w:hAnsi="宋体" w:eastAsia="楷体_GB2312"/>
          <w:spacing w:val="-20"/>
          <w:sz w:val="32"/>
          <w:szCs w:val="32"/>
          <w:u w:val="single"/>
          <w:lang w:val="en-US" w:eastAsia="zh-CN"/>
        </w:rPr>
        <w:t xml:space="preserve">              </w:t>
      </w:r>
      <w:r>
        <w:rPr>
          <w:rFonts w:hint="eastAsia" w:ascii="楷体_GB2312" w:hAnsi="宋体" w:eastAsia="楷体_GB2312"/>
          <w:spacing w:val="-20"/>
          <w:sz w:val="32"/>
          <w:szCs w:val="32"/>
          <w:u w:val="single"/>
        </w:rPr>
        <w:t xml:space="preserve">     </w:t>
      </w:r>
    </w:p>
    <w:p>
      <w:pPr>
        <w:keepNext w:val="0"/>
        <w:keepLines w:val="0"/>
        <w:pageBreakBefore w:val="0"/>
        <w:kinsoku/>
        <w:overflowPunct/>
        <w:topLinePunct w:val="0"/>
        <w:autoSpaceDE/>
        <w:autoSpaceDN/>
        <w:bidi w:val="0"/>
        <w:spacing w:line="560" w:lineRule="exact"/>
        <w:ind w:firstLine="660"/>
        <w:textAlignment w:val="auto"/>
        <w:rPr>
          <w:rFonts w:hint="eastAsia" w:ascii="楷体_GB2312" w:hAnsi="楷体_GB2312" w:eastAsia="楷体_GB2312" w:cs="楷体_GB2312"/>
          <w:spacing w:val="-20"/>
          <w:sz w:val="32"/>
          <w:szCs w:val="32"/>
          <w:u w:val="single"/>
        </w:rPr>
      </w:pPr>
      <w:r>
        <w:rPr>
          <w:rFonts w:hint="eastAsia" w:ascii="方正黑体简体" w:hAnsi="宋体" w:eastAsia="方正黑体简体"/>
          <w:sz w:val="32"/>
          <w:szCs w:val="32"/>
        </w:rPr>
        <w:t>申请单位：</w:t>
      </w:r>
      <w:r>
        <w:rPr>
          <w:rFonts w:hint="eastAsia" w:ascii="楷体_GB2312" w:hAnsi="宋体" w:eastAsia="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（盖章） </w:t>
      </w: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u w:val="single"/>
        </w:rPr>
      </w:pPr>
      <w:r>
        <w:rPr>
          <w:rFonts w:hint="eastAsia" w:ascii="方正黑体简体" w:hAnsi="宋体" w:eastAsia="方正黑体简体"/>
          <w:sz w:val="32"/>
          <w:szCs w:val="32"/>
        </w:rPr>
        <w:t>起止年限：</w:t>
      </w:r>
      <w:r>
        <w:rPr>
          <w:rFonts w:hint="eastAsia" w:ascii="方正黑体简体" w:hAnsi="宋体" w:eastAsia="方正黑体简体"/>
          <w:sz w:val="32"/>
          <w:szCs w:val="32"/>
          <w:u w:val="single"/>
        </w:rPr>
        <w:t xml:space="preserve"> </w:t>
      </w:r>
      <w:r>
        <w:rPr>
          <w:rFonts w:hint="eastAsia" w:ascii="楷体_GB2312" w:hAnsi="宋体" w:eastAsia="楷体_GB2312"/>
          <w:sz w:val="32"/>
          <w:szCs w:val="32"/>
          <w:u w:val="single"/>
        </w:rPr>
        <w:t>20</w:t>
      </w:r>
      <w:r>
        <w:rPr>
          <w:rFonts w:hint="eastAsia" w:ascii="楷体_GB2312" w:hAnsi="宋体" w:eastAsia="楷体_GB2312"/>
          <w:sz w:val="32"/>
          <w:szCs w:val="32"/>
          <w:u w:val="single"/>
          <w:lang w:val="en-US" w:eastAsia="zh-CN"/>
        </w:rPr>
        <w:t xml:space="preserve">2 </w:t>
      </w:r>
      <w:r>
        <w:rPr>
          <w:rFonts w:hint="eastAsia" w:ascii="楷体_GB2312" w:hAnsi="宋体" w:eastAsia="楷体_GB2312"/>
          <w:sz w:val="32"/>
          <w:szCs w:val="32"/>
          <w:u w:val="single"/>
        </w:rPr>
        <w:t>年</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月</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至</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20</w:t>
      </w:r>
      <w:r>
        <w:rPr>
          <w:rFonts w:hint="eastAsia" w:ascii="楷体_GB2312" w:hAnsi="宋体" w:eastAsia="楷体_GB2312"/>
          <w:sz w:val="32"/>
          <w:szCs w:val="32"/>
          <w:u w:val="single"/>
          <w:lang w:val="en-US" w:eastAsia="zh-CN"/>
        </w:rPr>
        <w:t xml:space="preserve">2 </w:t>
      </w:r>
      <w:r>
        <w:rPr>
          <w:rFonts w:hint="eastAsia" w:ascii="楷体_GB2312" w:hAnsi="宋体" w:eastAsia="楷体_GB2312"/>
          <w:sz w:val="32"/>
          <w:szCs w:val="32"/>
          <w:u w:val="single"/>
        </w:rPr>
        <w:t>年</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月</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p>
    <w:p>
      <w:pPr>
        <w:keepNext w:val="0"/>
        <w:keepLines w:val="0"/>
        <w:pageBreakBefore w:val="0"/>
        <w:kinsoku/>
        <w:overflowPunct/>
        <w:topLinePunct w:val="0"/>
        <w:autoSpaceDE/>
        <w:autoSpaceDN/>
        <w:bidi w:val="0"/>
        <w:spacing w:line="560" w:lineRule="exact"/>
        <w:ind w:firstLine="660"/>
        <w:textAlignment w:val="auto"/>
        <w:rPr>
          <w:rFonts w:hint="eastAsia" w:ascii="楷体_GB2312" w:hAnsi="宋体" w:eastAsia="楷体_GB2312"/>
          <w:spacing w:val="-20"/>
          <w:sz w:val="32"/>
          <w:szCs w:val="32"/>
          <w:u w:val="single"/>
        </w:rPr>
      </w:pPr>
      <w:r>
        <w:rPr>
          <w:rFonts w:hint="eastAsia" w:ascii="方正黑体简体" w:hAnsi="宋体" w:eastAsia="方正黑体简体"/>
          <w:sz w:val="32"/>
          <w:szCs w:val="32"/>
        </w:rPr>
        <w:t>通讯地址、邮编：</w:t>
      </w:r>
      <w:r>
        <w:rPr>
          <w:rFonts w:hint="eastAsia" w:ascii="楷体_GB2312" w:hAnsi="宋体" w:eastAsia="楷体_GB2312"/>
          <w:spacing w:val="-20"/>
          <w:sz w:val="32"/>
          <w:szCs w:val="32"/>
          <w:u w:val="single"/>
          <w:lang w:val="en-US" w:eastAsia="zh-CN"/>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u w:val="single"/>
        </w:rPr>
      </w:pPr>
      <w:r>
        <w:rPr>
          <w:rFonts w:hint="eastAsia" w:ascii="方正黑体简体" w:hAnsi="宋体" w:eastAsia="方正黑体简体"/>
          <w:sz w:val="32"/>
          <w:szCs w:val="32"/>
        </w:rPr>
        <w:t xml:space="preserve">    </w:t>
      </w:r>
      <w:r>
        <w:rPr>
          <w:rFonts w:hint="eastAsia" w:ascii="方正黑体简体" w:hAnsi="宋体" w:eastAsia="方正黑体简体"/>
          <w:sz w:val="32"/>
          <w:szCs w:val="32"/>
          <w:lang w:eastAsia="zh-CN"/>
        </w:rPr>
        <w:t>联系人：</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rPr>
        <w:t>联系电话：</w:t>
      </w:r>
      <w:r>
        <w:rPr>
          <w:rFonts w:hint="eastAsia" w:ascii="方正黑体简体" w:hAnsi="宋体" w:eastAsia="方正黑体简体"/>
          <w:sz w:val="32"/>
          <w:szCs w:val="32"/>
          <w:u w:val="single"/>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u w:val="single"/>
        </w:rPr>
      </w:pPr>
      <w:r>
        <w:rPr>
          <w:rFonts w:hint="eastAsia" w:ascii="方正黑体简体" w:hAnsi="宋体" w:eastAsia="方正黑体简体"/>
          <w:sz w:val="32"/>
          <w:szCs w:val="32"/>
        </w:rPr>
        <w:t xml:space="preserve">    电子邮箱：</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rPr>
        <w:t>传真</w:t>
      </w:r>
      <w:r>
        <w:rPr>
          <w:rFonts w:hint="eastAsia" w:ascii="方正黑体简体" w:hAnsi="宋体" w:eastAsia="方正黑体简体"/>
          <w:sz w:val="32"/>
          <w:szCs w:val="32"/>
          <w:lang w:eastAsia="zh-CN"/>
        </w:rPr>
        <w:t>：</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rPr>
      </w:pPr>
      <w:r>
        <w:rPr>
          <w:rFonts w:hint="eastAsia" w:ascii="方正黑体简体" w:hAnsi="宋体" w:eastAsia="方正黑体简体"/>
          <w:sz w:val="32"/>
          <w:szCs w:val="32"/>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rPr>
      </w:pPr>
      <w:r>
        <w:rPr>
          <w:rFonts w:hint="eastAsia" w:ascii="方正黑体简体" w:hAnsi="宋体" w:eastAsia="方正黑体简体"/>
          <w:sz w:val="32"/>
          <w:szCs w:val="32"/>
        </w:rPr>
        <w:t xml:space="preserve"> </w:t>
      </w:r>
    </w:p>
    <w:p>
      <w:pPr>
        <w:keepNext w:val="0"/>
        <w:keepLines w:val="0"/>
        <w:pageBreakBefore w:val="0"/>
        <w:kinsoku/>
        <w:overflowPunct/>
        <w:topLinePunct w:val="0"/>
        <w:autoSpaceDE/>
        <w:autoSpaceDN/>
        <w:bidi w:val="0"/>
        <w:spacing w:line="560" w:lineRule="exact"/>
        <w:textAlignment w:val="auto"/>
        <w:rPr>
          <w:rFonts w:ascii="宋体" w:hAnsi="宋体"/>
          <w:sz w:val="24"/>
        </w:rPr>
      </w:pPr>
      <w:r>
        <w:rPr>
          <w:rFonts w:ascii="宋体" w:hAnsi="宋体"/>
          <w:sz w:val="24"/>
        </w:rPr>
        <w:t xml:space="preserve">  </w:t>
      </w:r>
    </w:p>
    <w:p>
      <w:pPr>
        <w:keepNext w:val="0"/>
        <w:keepLines w:val="0"/>
        <w:pageBreakBefore w:val="0"/>
        <w:kinsoku/>
        <w:overflowPunct/>
        <w:topLinePunct w:val="0"/>
        <w:autoSpaceDE/>
        <w:autoSpaceDN/>
        <w:bidi w:val="0"/>
        <w:spacing w:line="560" w:lineRule="exact"/>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jc w:val="center"/>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6"/>
          <w:szCs w:val="36"/>
        </w:rPr>
        <w:t xml:space="preserve">  丽江市科学技术局 制</w:t>
      </w: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6"/>
          <w:szCs w:val="36"/>
        </w:rPr>
        <w:t>项</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目</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信</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息</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表</w:t>
      </w:r>
    </w:p>
    <w:tbl>
      <w:tblPr>
        <w:tblStyle w:val="5"/>
        <w:tblW w:w="9803"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1047"/>
        <w:gridCol w:w="624"/>
        <w:gridCol w:w="945"/>
        <w:gridCol w:w="930"/>
        <w:gridCol w:w="54"/>
        <w:gridCol w:w="233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项目名称</w:t>
            </w:r>
          </w:p>
        </w:tc>
        <w:tc>
          <w:tcPr>
            <w:tcW w:w="6996" w:type="dxa"/>
            <w:gridSpan w:val="7"/>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8"/>
                <w:lang w:eastAsia="zh-CN"/>
              </w:rPr>
            </w:pPr>
            <w:r>
              <w:rPr>
                <w:rFonts w:hint="eastAsia" w:ascii="楷体_GB2312" w:hAnsi="宋体" w:eastAsia="楷体_GB2312"/>
                <w:sz w:val="28"/>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承担单位</w:t>
            </w:r>
          </w:p>
        </w:tc>
        <w:tc>
          <w:tcPr>
            <w:tcW w:w="6996" w:type="dxa"/>
            <w:gridSpan w:val="7"/>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8"/>
                <w:lang w:eastAsia="zh-CN"/>
              </w:rPr>
            </w:pPr>
            <w:r>
              <w:rPr>
                <w:rFonts w:hint="eastAsia" w:ascii="楷体_GB2312" w:hAnsi="宋体" w:eastAsia="楷体_GB2312"/>
                <w:sz w:val="28"/>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项目负责人</w:t>
            </w:r>
          </w:p>
        </w:tc>
        <w:tc>
          <w:tcPr>
            <w:tcW w:w="167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4"/>
              </w:rPr>
              <w:t xml:space="preserve"> </w:t>
            </w:r>
          </w:p>
        </w:tc>
        <w:tc>
          <w:tcPr>
            <w:tcW w:w="1875"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项目起止年限</w:t>
            </w:r>
          </w:p>
        </w:tc>
        <w:tc>
          <w:tcPr>
            <w:tcW w:w="3450" w:type="dxa"/>
            <w:gridSpan w:val="3"/>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所属技术领域</w:t>
            </w:r>
          </w:p>
        </w:tc>
        <w:tc>
          <w:tcPr>
            <w:tcW w:w="6996" w:type="dxa"/>
            <w:gridSpan w:val="7"/>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2"/>
              </w:rPr>
              <w:t xml:space="preserve"> </w:t>
            </w:r>
            <w:r>
              <w:rPr>
                <w:rFonts w:hint="eastAsia" w:ascii="楷体_GB2312" w:hAnsi="宋体" w:eastAsia="楷体_GB2312"/>
                <w:sz w:val="24"/>
                <w:szCs w:val="28"/>
              </w:rPr>
              <w:t>（</w:t>
            </w:r>
            <w:r>
              <w:rPr>
                <w:rFonts w:hint="eastAsia" w:ascii="楷体_GB2312" w:hAnsi="宋体" w:eastAsia="楷体_GB2312"/>
                <w:sz w:val="24"/>
                <w:szCs w:val="28"/>
                <w:lang w:val="en-US" w:eastAsia="zh-CN"/>
              </w:rPr>
              <w:t xml:space="preserve"> </w:t>
            </w:r>
            <w:r>
              <w:rPr>
                <w:rFonts w:hint="eastAsia" w:ascii="楷体_GB2312" w:hAnsi="宋体" w:eastAsia="楷体_GB2312"/>
                <w:sz w:val="24"/>
                <w:szCs w:val="28"/>
              </w:rPr>
              <w:t>）  1、农业；2、信息；3、生物；4、矿冶材料； 5、先进制造；6、资源；7、生态环境；8、交通能源；9、社会发展；10、其他。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主要参加（合作）单位</w:t>
            </w:r>
          </w:p>
        </w:tc>
        <w:tc>
          <w:tcPr>
            <w:tcW w:w="6996" w:type="dxa"/>
            <w:gridSpan w:val="7"/>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主要研究开发内容</w:t>
            </w:r>
          </w:p>
        </w:tc>
        <w:tc>
          <w:tcPr>
            <w:tcW w:w="6996" w:type="dxa"/>
            <w:gridSpan w:val="7"/>
            <w:vAlign w:val="center"/>
          </w:tcPr>
          <w:p>
            <w:pPr>
              <w:keepNext w:val="0"/>
              <w:keepLines w:val="0"/>
              <w:pageBreakBefore w:val="0"/>
              <w:kinsoku/>
              <w:overflowPunct/>
              <w:topLinePunct w:val="0"/>
              <w:autoSpaceDE/>
              <w:autoSpaceDN/>
              <w:bidi w:val="0"/>
              <w:spacing w:line="560" w:lineRule="exact"/>
              <w:ind w:firstLine="60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主要实施目标及</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考核指标</w:t>
            </w:r>
          </w:p>
        </w:tc>
        <w:tc>
          <w:tcPr>
            <w:tcW w:w="6996" w:type="dxa"/>
            <w:gridSpan w:val="7"/>
            <w:vAlign w:val="top"/>
          </w:tcPr>
          <w:p>
            <w:pPr>
              <w:keepNext w:val="0"/>
              <w:keepLines w:val="0"/>
              <w:pageBreakBefore w:val="0"/>
              <w:kinsoku/>
              <w:overflowPunct/>
              <w:topLinePunct w:val="0"/>
              <w:autoSpaceDE/>
              <w:autoSpaceDN/>
              <w:bidi w:val="0"/>
              <w:spacing w:line="560" w:lineRule="exact"/>
              <w:jc w:val="both"/>
              <w:textAlignment w:val="auto"/>
              <w:rPr>
                <w:rFonts w:hint="eastAsia" w:ascii="仿宋_GB2312" w:hAnsi="仿宋_GB2312" w:eastAsia="仿宋_GB2312" w:cs="仿宋_GB2312"/>
                <w:b/>
                <w:bCs/>
                <w:sz w:val="24"/>
                <w:szCs w:val="22"/>
              </w:rPr>
            </w:pPr>
            <w:r>
              <w:rPr>
                <w:rFonts w:hint="eastAsia" w:ascii="仿宋_GB2312" w:hAnsi="仿宋_GB2312" w:eastAsia="仿宋_GB2312" w:cs="仿宋_GB2312"/>
                <w:b/>
                <w:bCs/>
                <w:sz w:val="24"/>
                <w:szCs w:val="22"/>
              </w:rPr>
              <w:t>主要实施目标：</w:t>
            </w:r>
          </w:p>
          <w:p>
            <w:pPr>
              <w:keepNext w:val="0"/>
              <w:keepLines w:val="0"/>
              <w:pageBreakBefore w:val="0"/>
              <w:kinsoku/>
              <w:overflowPunct/>
              <w:topLinePunct w:val="0"/>
              <w:autoSpaceDE/>
              <w:autoSpaceDN/>
              <w:bidi w:val="0"/>
              <w:spacing w:line="560" w:lineRule="exact"/>
              <w:jc w:val="both"/>
              <w:textAlignment w:val="auto"/>
              <w:rPr>
                <w:rFonts w:hint="eastAsia" w:ascii="仿宋_GB2312" w:hAnsi="仿宋_GB2312" w:eastAsia="仿宋_GB2312" w:cs="仿宋_GB2312"/>
                <w:b/>
                <w:bCs/>
                <w:sz w:val="24"/>
                <w:szCs w:val="22"/>
              </w:rPr>
            </w:pPr>
          </w:p>
          <w:p>
            <w:pPr>
              <w:keepNext w:val="0"/>
              <w:keepLines w:val="0"/>
              <w:pageBreakBefore w:val="0"/>
              <w:kinsoku/>
              <w:overflowPunct/>
              <w:topLinePunct w:val="0"/>
              <w:autoSpaceDE/>
              <w:autoSpaceDN/>
              <w:bidi w:val="0"/>
              <w:spacing w:line="560" w:lineRule="exact"/>
              <w:ind w:firstLine="520" w:firstLineChars="200"/>
              <w:jc w:val="both"/>
              <w:textAlignment w:val="auto"/>
              <w:rPr>
                <w:rFonts w:hint="eastAsia" w:ascii="仿宋_GB2312" w:hAnsi="仿宋_GB2312" w:eastAsia="仿宋_GB2312" w:cs="仿宋_GB2312"/>
                <w:b/>
                <w:bCs/>
                <w:sz w:val="24"/>
                <w:szCs w:val="22"/>
              </w:rPr>
            </w:pPr>
          </w:p>
          <w:p>
            <w:pPr>
              <w:keepNext w:val="0"/>
              <w:keepLines w:val="0"/>
              <w:pageBreakBefore w:val="0"/>
              <w:kinsoku/>
              <w:overflowPunct/>
              <w:topLinePunct w:val="0"/>
              <w:autoSpaceDE/>
              <w:autoSpaceDN/>
              <w:bidi w:val="0"/>
              <w:spacing w:line="560" w:lineRule="exact"/>
              <w:jc w:val="both"/>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szCs w:val="22"/>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预期主要成果形式</w:t>
            </w:r>
          </w:p>
        </w:tc>
        <w:tc>
          <w:tcPr>
            <w:tcW w:w="6996" w:type="dxa"/>
            <w:gridSpan w:val="7"/>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rPr>
              <w:t>）1、新技术；2、新工艺；3、新产品（含农业新品种、计算机软件等）；4、新装备；5、专利；6、技术标准； 7、论文论著； 8、研究（咨询）报告； 9其他</w:t>
            </w:r>
            <w:r>
              <w:rPr>
                <w:rFonts w:hint="eastAsia" w:ascii="仿宋_GB2312" w:hAnsi="仿宋_GB2312" w:eastAsia="仿宋_GB2312" w:cs="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预期获国内外知识产权情况</w:t>
            </w:r>
          </w:p>
        </w:tc>
        <w:tc>
          <w:tcPr>
            <w:tcW w:w="6996" w:type="dxa"/>
            <w:gridSpan w:val="7"/>
            <w:vAlign w:val="center"/>
          </w:tcPr>
          <w:p>
            <w:pPr>
              <w:keepNext w:val="0"/>
              <w:keepLines w:val="0"/>
              <w:pageBreakBefore w:val="0"/>
              <w:kinsoku/>
              <w:overflowPunct/>
              <w:topLinePunct w:val="0"/>
              <w:autoSpaceDE/>
              <w:autoSpaceDN/>
              <w:bidi w:val="0"/>
              <w:spacing w:line="560" w:lineRule="exact"/>
              <w:ind w:left="-82" w:leftChars="-36"/>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总经费</w:t>
            </w:r>
          </w:p>
          <w:p>
            <w:pPr>
              <w:keepNext w:val="0"/>
              <w:keepLines w:val="0"/>
              <w:pageBreakBefore w:val="0"/>
              <w:kinsoku/>
              <w:overflowPunct/>
              <w:topLinePunct w:val="0"/>
              <w:autoSpaceDE/>
              <w:autoSpaceDN/>
              <w:bidi w:val="0"/>
              <w:spacing w:line="560" w:lineRule="exact"/>
              <w:jc w:val="center"/>
              <w:textAlignment w:val="auto"/>
              <w:rPr>
                <w:rFonts w:hint="eastAsia" w:ascii="宋体" w:hAnsi="宋体" w:cs="宋体"/>
                <w:sz w:val="24"/>
              </w:rPr>
            </w:pPr>
            <w:r>
              <w:rPr>
                <w:rFonts w:hint="eastAsia" w:ascii="仿宋_GB2312" w:hAnsi="仿宋_GB2312" w:eastAsia="仿宋_GB2312" w:cs="仿宋_GB2312"/>
                <w:b/>
                <w:bCs/>
                <w:sz w:val="24"/>
              </w:rPr>
              <w:t>（万元）</w:t>
            </w:r>
          </w:p>
        </w:tc>
        <w:tc>
          <w:tcPr>
            <w:tcW w:w="104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c>
          <w:tcPr>
            <w:tcW w:w="1569"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自筹及其他</w:t>
            </w:r>
          </w:p>
        </w:tc>
        <w:tc>
          <w:tcPr>
            <w:tcW w:w="984"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c>
          <w:tcPr>
            <w:tcW w:w="2331"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申请财政科技经费</w:t>
            </w:r>
          </w:p>
        </w:tc>
        <w:tc>
          <w:tcPr>
            <w:tcW w:w="1065"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9" w:hRule="atLeast"/>
        </w:trPr>
        <w:tc>
          <w:tcPr>
            <w:tcW w:w="2807" w:type="dxa"/>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县（区）科技主管部门</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现场核实情况</w:t>
            </w:r>
            <w:r>
              <w:rPr>
                <w:rFonts w:hint="eastAsia" w:ascii="仿宋_GB2312" w:hAnsi="仿宋_GB2312" w:eastAsia="仿宋_GB2312" w:cs="仿宋_GB2312"/>
                <w:sz w:val="28"/>
                <w:lang w:val="en-US" w:eastAsia="zh-CN"/>
              </w:rPr>
              <w:t xml:space="preserve">  </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rPr>
            </w:pPr>
          </w:p>
        </w:tc>
        <w:tc>
          <w:tcPr>
            <w:tcW w:w="6996" w:type="dxa"/>
            <w:gridSpan w:val="7"/>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60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60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60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60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60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60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核实人员（签字）：              </w:t>
            </w:r>
          </w:p>
          <w:p>
            <w:pPr>
              <w:keepNext w:val="0"/>
              <w:keepLines w:val="0"/>
              <w:pageBreakBefore w:val="0"/>
              <w:kinsoku/>
              <w:overflowPunct/>
              <w:topLinePunct w:val="0"/>
              <w:autoSpaceDE/>
              <w:autoSpaceDN/>
              <w:bidi w:val="0"/>
              <w:spacing w:line="560" w:lineRule="exact"/>
              <w:ind w:left="0" w:leftChars="0" w:right="0" w:rightChars="0" w:firstLine="3600" w:firstLineChars="120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2807" w:type="dxa"/>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县（区）科技主管部门</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推荐意见</w:t>
            </w:r>
          </w:p>
        </w:tc>
        <w:tc>
          <w:tcPr>
            <w:tcW w:w="6996" w:type="dxa"/>
            <w:gridSpan w:val="7"/>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经办人：                单位负责人：</w:t>
            </w: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（推荐单位章）</w:t>
            </w:r>
          </w:p>
          <w:p>
            <w:pPr>
              <w:keepNext w:val="0"/>
              <w:keepLines w:val="0"/>
              <w:pageBreakBefore w:val="0"/>
              <w:kinsoku/>
              <w:overflowPunct/>
              <w:topLinePunct w:val="0"/>
              <w:autoSpaceDE/>
              <w:autoSpaceDN/>
              <w:bidi w:val="0"/>
              <w:spacing w:line="560" w:lineRule="exact"/>
              <w:ind w:left="0" w:leftChars="0" w:right="0" w:rightChars="0" w:firstLine="3600" w:firstLineChars="120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lang w:val="en-US" w:eastAsia="zh-CN"/>
        </w:rPr>
        <w:t xml:space="preserve">   </w:t>
      </w:r>
      <w:r>
        <w:rPr>
          <w:rFonts w:hint="eastAsia" w:ascii="黑体" w:hAnsi="仿宋_GB2312" w:eastAsia="黑体" w:cs="仿宋_GB2312"/>
          <w:sz w:val="32"/>
          <w:szCs w:val="32"/>
        </w:rPr>
        <w:t>一、项目的目的、意义和必要性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（一）项目的目的</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（二）项目的意义</w:t>
      </w:r>
      <w:r>
        <w:rPr>
          <w:rFonts w:hint="eastAsia" w:ascii="仿宋_GB2312" w:hAnsi="宋体" w:eastAsia="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二、项目主要申请单位概况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方正小标宋简体" w:eastAsia="方正小标宋简体"/>
          <w:sz w:val="32"/>
          <w:szCs w:val="36"/>
        </w:rPr>
      </w:pPr>
      <w:r>
        <w:rPr>
          <w:rFonts w:hint="eastAsia" w:ascii="仿宋_GB2312" w:hAnsi="宋体" w:eastAsia="仿宋_GB2312"/>
          <w:sz w:val="32"/>
          <w:szCs w:val="32"/>
          <w:lang w:val="en-US" w:eastAsia="zh-CN"/>
        </w:rPr>
        <w:t>（项目单位具体情况）...................</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8"/>
          <w:szCs w:val="32"/>
        </w:rPr>
      </w:pPr>
      <w:r>
        <w:rPr>
          <w:rFonts w:hint="eastAsia" w:ascii="方正小标宋简体" w:eastAsia="方正小标宋简体"/>
          <w:sz w:val="32"/>
          <w:szCs w:val="36"/>
          <w:lang w:eastAsia="zh-CN"/>
        </w:rPr>
        <w:t>项目组</w:t>
      </w:r>
      <w:r>
        <w:rPr>
          <w:rFonts w:hint="eastAsia" w:ascii="方正小标宋简体" w:eastAsia="方正小标宋简体"/>
          <w:sz w:val="32"/>
          <w:szCs w:val="36"/>
        </w:rPr>
        <w:t>人员在项目中的分工</w:t>
      </w:r>
    </w:p>
    <w:tbl>
      <w:tblPr>
        <w:tblStyle w:val="5"/>
        <w:tblW w:w="975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700"/>
        <w:gridCol w:w="900"/>
        <w:gridCol w:w="1194"/>
        <w:gridCol w:w="1866"/>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姓 名</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单    位</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年龄</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职 称</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专业</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lang w:val="en-US" w:eastAsia="zh-CN"/>
              </w:rPr>
              <w:t xml:space="preserve"> </w:t>
            </w: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360" w:hanging="390" w:hangingChars="150"/>
              <w:jc w:val="center"/>
              <w:textAlignment w:val="auto"/>
              <w:rPr>
                <w:rFonts w:hint="eastAsia" w:ascii="仿宋_GB2312" w:hAnsi="仿宋" w:eastAsia="仿宋_GB2312" w:cs="仿宋_GB2312"/>
                <w:sz w:val="24"/>
                <w:lang w:eastAsia="zh-CN"/>
              </w:rPr>
            </w:pPr>
            <w:r>
              <w:rPr>
                <w:rFonts w:hint="eastAsia" w:ascii="仿宋_GB2312" w:hAnsi="仿宋_GB2312" w:eastAsia="仿宋_GB2312" w:cs="仿宋_GB2312"/>
                <w:sz w:val="24"/>
                <w:lang w:val="en-US" w:eastAsia="zh-CN"/>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before="120" w:beforeLines="0" w:line="560" w:lineRule="exact"/>
              <w:ind w:firstLine="130" w:firstLineChars="50"/>
              <w:jc w:val="center"/>
              <w:textAlignment w:val="auto"/>
              <w:rPr>
                <w:rFonts w:hint="eastAsia" w:ascii="仿宋_GB2312" w:hAnsi="仿宋" w:eastAsia="仿宋_GB2312" w:cs="仿宋_GB2312"/>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both"/>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技术</w:t>
            </w:r>
            <w:r>
              <w:rPr>
                <w:rFonts w:hint="eastAsia" w:ascii="仿宋_GB2312" w:hAnsi="仿宋" w:eastAsia="仿宋_GB2312" w:cs="仿宋_GB2312"/>
                <w:color w:val="000000"/>
                <w:sz w:val="24"/>
                <w:lang w:eastAsia="zh-CN"/>
              </w:rPr>
              <w:t>总</w:t>
            </w:r>
            <w:r>
              <w:rPr>
                <w:rFonts w:hint="eastAsia" w:ascii="仿宋_GB2312" w:hAnsi="仿宋" w:eastAsia="仿宋_GB2312" w:cs="仿宋_GB2312"/>
                <w:color w:val="000000"/>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before="120" w:beforeLines="0" w:line="560" w:lineRule="exact"/>
              <w:ind w:firstLine="130" w:firstLineChars="50"/>
              <w:jc w:val="center"/>
              <w:textAlignment w:val="auto"/>
              <w:rPr>
                <w:rFonts w:hint="eastAsia" w:ascii="仿宋_GB2312" w:hAnsi="仿宋" w:eastAsia="仿宋_GB2312" w:cs="仿宋_GB2312"/>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lang w:eastAsia="zh-CN"/>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w:t>
            </w:r>
            <w:r>
              <w:rPr>
                <w:rFonts w:hint="eastAsia" w:ascii="仿宋_GB2312" w:hAnsi="仿宋" w:eastAsia="仿宋_GB2312" w:cs="仿宋_GB2312"/>
                <w:color w:val="000000"/>
                <w:sz w:val="24"/>
                <w:lang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w:t>
            </w:r>
            <w:r>
              <w:rPr>
                <w:rFonts w:hint="eastAsia" w:ascii="仿宋_GB2312" w:hAnsi="仿宋" w:eastAsia="仿宋_GB2312" w:cs="仿宋_GB2312"/>
                <w:color w:val="000000"/>
                <w:sz w:val="24"/>
                <w:lang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宋体-方正超大字符集"/>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 w:eastAsia="仿宋_GB2312" w:cs="仿宋_GB2312"/>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 w:eastAsia="仿宋_GB2312" w:cs="仿宋_GB2312"/>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 w:eastAsia="仿宋_GB2312" w:cs="仿宋_GB2312"/>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r>
    </w:tbl>
    <w:p>
      <w:pPr>
        <w:keepNext w:val="0"/>
        <w:keepLines w:val="0"/>
        <w:pageBreakBefore w:val="0"/>
        <w:kinsoku/>
        <w:overflowPunct/>
        <w:topLinePunct w:val="0"/>
        <w:autoSpaceDE/>
        <w:autoSpaceDN/>
        <w:bidi w:val="0"/>
        <w:spacing w:line="560" w:lineRule="exact"/>
        <w:ind w:firstLine="499" w:firstLineChars="147"/>
        <w:textAlignment w:val="auto"/>
        <w:rPr>
          <w:rFonts w:hint="eastAsia" w:ascii="黑体" w:hAnsi="仿宋" w:eastAsia="黑体" w:cs="仿宋_GB2312"/>
          <w:sz w:val="32"/>
          <w:szCs w:val="32"/>
        </w:rPr>
      </w:pPr>
      <w:r>
        <w:rPr>
          <w:rFonts w:hint="eastAsia" w:ascii="黑体" w:hAnsi="仿宋" w:eastAsia="黑体"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99" w:firstLineChars="147"/>
        <w:jc w:val="both"/>
        <w:textAlignment w:val="auto"/>
        <w:outlineLvl w:val="9"/>
        <w:rPr>
          <w:rFonts w:hint="eastAsia" w:ascii="黑体" w:hAnsi="仿宋" w:eastAsia="黑体"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99" w:firstLineChars="147"/>
        <w:jc w:val="both"/>
        <w:textAlignment w:val="auto"/>
        <w:outlineLvl w:val="9"/>
        <w:rPr>
          <w:rFonts w:hint="eastAsia" w:ascii="黑体" w:hAnsi="仿宋" w:eastAsia="黑体" w:cs="仿宋_GB2312"/>
          <w:sz w:val="32"/>
          <w:szCs w:val="32"/>
        </w:rPr>
      </w:pPr>
      <w:r>
        <w:rPr>
          <w:rFonts w:hint="eastAsia" w:ascii="黑体" w:hAnsi="仿宋" w:eastAsia="黑体" w:cs="仿宋_GB2312"/>
          <w:sz w:val="32"/>
          <w:szCs w:val="32"/>
          <w:lang w:val="en-US" w:eastAsia="zh-CN"/>
        </w:rPr>
        <w:t xml:space="preserve"> </w:t>
      </w:r>
      <w:r>
        <w:rPr>
          <w:rFonts w:hint="eastAsia" w:ascii="黑体" w:hAnsi="仿宋" w:eastAsia="黑体" w:cs="仿宋_GB2312"/>
          <w:sz w:val="32"/>
          <w:szCs w:val="32"/>
        </w:rPr>
        <w:t>三、现有工作基础和支撑条件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黑体" w:hAnsi="仿宋_GB2312" w:eastAsia="黑体" w:cs="仿宋_GB2312"/>
          <w:kern w:val="0"/>
          <w:sz w:val="32"/>
          <w:szCs w:val="32"/>
        </w:rPr>
      </w:pPr>
      <w:r>
        <w:rPr>
          <w:rFonts w:hint="eastAsia" w:ascii="黑体" w:hAnsi="仿宋_GB2312" w:eastAsia="黑体" w:cs="仿宋_GB2312"/>
          <w:sz w:val="32"/>
          <w:szCs w:val="32"/>
        </w:rPr>
        <w:t>四、项目预期目标、考核指标，</w:t>
      </w:r>
      <w:r>
        <w:rPr>
          <w:rFonts w:hint="eastAsia" w:ascii="黑体" w:hAnsi="仿宋_GB2312" w:eastAsia="黑体" w:cs="仿宋_GB2312"/>
          <w:kern w:val="0"/>
          <w:sz w:val="32"/>
          <w:szCs w:val="32"/>
        </w:rPr>
        <w:t>预期提交的成果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 w:eastAsia="仿宋_GB2312"/>
          <w:b/>
          <w:bCs/>
          <w:sz w:val="32"/>
          <w:szCs w:val="32"/>
        </w:rPr>
      </w:pPr>
      <w:r>
        <w:rPr>
          <w:rFonts w:hint="eastAsia" w:ascii="仿宋_GB2312" w:hAnsi="仿宋" w:eastAsia="仿宋_GB2312"/>
          <w:b/>
          <w:bCs/>
          <w:sz w:val="32"/>
          <w:szCs w:val="32"/>
        </w:rPr>
        <w:t>（一）项目预期目标</w:t>
      </w:r>
      <w:r>
        <w:rPr>
          <w:rFonts w:hint="eastAsia" w:ascii="仿宋_GB2312" w:hAnsi="仿宋"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 w:eastAsia="仿宋_GB2312"/>
          <w:sz w:val="32"/>
          <w:szCs w:val="32"/>
        </w:rPr>
      </w:pPr>
      <w:r>
        <w:rPr>
          <w:rFonts w:hint="eastAsia" w:ascii="仿宋_GB2312" w:hAnsi="宋体"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 w:eastAsia="仿宋_GB2312"/>
          <w:b/>
          <w:bCs/>
          <w:sz w:val="32"/>
          <w:szCs w:val="32"/>
          <w:lang w:eastAsia="zh-CN"/>
        </w:rPr>
      </w:pPr>
      <w:r>
        <w:rPr>
          <w:rFonts w:hint="eastAsia" w:ascii="仿宋_GB2312" w:hAnsi="仿宋" w:eastAsia="仿宋_GB2312"/>
          <w:b/>
          <w:bCs/>
          <w:sz w:val="32"/>
          <w:szCs w:val="32"/>
          <w:lang w:val="en-US" w:eastAsia="zh-CN"/>
        </w:rPr>
        <w:t xml:space="preserve">    （二）</w:t>
      </w:r>
      <w:r>
        <w:rPr>
          <w:rFonts w:hint="eastAsia" w:ascii="仿宋_GB2312" w:hAnsi="仿宋" w:eastAsia="仿宋_GB2312"/>
          <w:b/>
          <w:bCs/>
          <w:sz w:val="32"/>
          <w:szCs w:val="32"/>
        </w:rPr>
        <w:t>考核指标</w:t>
      </w:r>
      <w:r>
        <w:rPr>
          <w:rFonts w:hint="eastAsia" w:ascii="仿宋_GB2312" w:hAnsi="仿宋" w:eastAsia="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 w:eastAsia="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（三）预期提交的成果</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五、项目主要研究开发内容和技术路线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（一）主要研究开发内容</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（二）技术路线</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六、项目进度计划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第一阶段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年  月--   年   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第二阶段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年  月--   年   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第三阶段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年  月--   年   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七、项目经济社会效益分析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（一）经济效益分析</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（二）社会效益分析</w:t>
      </w:r>
      <w:r>
        <w:rPr>
          <w:rFonts w:hint="eastAsia" w:ascii="仿宋_GB2312" w:hAnsi="宋体" w:eastAsia="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黑体" w:hAnsi="仿宋_GB2312"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八、项目经费筹措方案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本项目计划投资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：申请单位</w:t>
      </w:r>
      <w:r>
        <w:rPr>
          <w:rFonts w:hint="eastAsia" w:ascii="仿宋_GB2312" w:hAnsi="仿宋_GB2312" w:eastAsia="仿宋_GB2312" w:cs="仿宋_GB2312"/>
          <w:sz w:val="32"/>
          <w:szCs w:val="32"/>
        </w:rPr>
        <w:t>自筹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万元，申请市</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科技经费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万元。经费支出计划见下表：</w:t>
      </w:r>
    </w:p>
    <w:tbl>
      <w:tblPr>
        <w:tblStyle w:val="5"/>
        <w:tblpPr w:leftFromText="180" w:rightFromText="180" w:vertAnchor="text" w:horzAnchor="page" w:tblpX="1547" w:tblpY="553"/>
        <w:tblOverlap w:val="never"/>
        <w:tblW w:w="9480" w:type="dxa"/>
        <w:tblInd w:w="0" w:type="dxa"/>
        <w:tblLayout w:type="fixed"/>
        <w:tblCellMar>
          <w:top w:w="0" w:type="dxa"/>
          <w:left w:w="108" w:type="dxa"/>
          <w:bottom w:w="0" w:type="dxa"/>
          <w:right w:w="108" w:type="dxa"/>
        </w:tblCellMar>
      </w:tblPr>
      <w:tblGrid>
        <w:gridCol w:w="3374"/>
        <w:gridCol w:w="526"/>
        <w:gridCol w:w="1274"/>
        <w:gridCol w:w="121"/>
        <w:gridCol w:w="1225"/>
        <w:gridCol w:w="76"/>
        <w:gridCol w:w="1144"/>
        <w:gridCol w:w="291"/>
        <w:gridCol w:w="1449"/>
      </w:tblGrid>
      <w:tr>
        <w:tblPrEx>
          <w:tblLayout w:type="fixed"/>
          <w:tblCellMar>
            <w:top w:w="0" w:type="dxa"/>
            <w:left w:w="108" w:type="dxa"/>
            <w:bottom w:w="0" w:type="dxa"/>
            <w:right w:w="108" w:type="dxa"/>
          </w:tblCellMar>
        </w:tblPrEx>
        <w:trPr>
          <w:trHeight w:val="414" w:hRule="atLeast"/>
        </w:trPr>
        <w:tc>
          <w:tcPr>
            <w:tcW w:w="9480" w:type="dxa"/>
            <w:gridSpan w:val="9"/>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left="0" w:leftChars="0" w:firstLine="0" w:firstLineChars="0"/>
              <w:jc w:val="center"/>
              <w:textAlignment w:val="auto"/>
              <w:rPr>
                <w:rFonts w:ascii="黑体" w:hAnsi="宋体" w:eastAsia="黑体" w:cs="宋体"/>
                <w:kern w:val="0"/>
                <w:sz w:val="36"/>
                <w:szCs w:val="36"/>
              </w:rPr>
            </w:pPr>
            <w:r>
              <w:rPr>
                <w:rFonts w:hint="eastAsia" w:ascii="黑体" w:hAnsi="宋体" w:eastAsia="黑体" w:cs="宋体"/>
                <w:kern w:val="0"/>
                <w:sz w:val="36"/>
                <w:szCs w:val="36"/>
              </w:rPr>
              <w:t>资金预算表</w:t>
            </w:r>
          </w:p>
        </w:tc>
      </w:tr>
      <w:tr>
        <w:tblPrEx>
          <w:tblLayout w:type="fixed"/>
          <w:tblCellMar>
            <w:top w:w="0" w:type="dxa"/>
            <w:left w:w="108" w:type="dxa"/>
            <w:bottom w:w="0" w:type="dxa"/>
            <w:right w:w="108" w:type="dxa"/>
          </w:tblCellMar>
        </w:tblPrEx>
        <w:trPr>
          <w:trHeight w:val="416" w:hRule="exact"/>
        </w:trPr>
        <w:tc>
          <w:tcPr>
            <w:tcW w:w="3900"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720" w:firstLineChars="0"/>
              <w:jc w:val="center"/>
              <w:textAlignment w:val="auto"/>
              <w:rPr>
                <w:rFonts w:ascii="黑体" w:hAnsi="宋体" w:eastAsia="黑体" w:cs="宋体"/>
                <w:kern w:val="0"/>
                <w:sz w:val="18"/>
                <w:szCs w:val="18"/>
              </w:rPr>
            </w:pPr>
          </w:p>
        </w:tc>
        <w:tc>
          <w:tcPr>
            <w:tcW w:w="1395"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720" w:firstLineChars="0"/>
              <w:jc w:val="center"/>
              <w:textAlignment w:val="auto"/>
            </w:pPr>
          </w:p>
        </w:tc>
        <w:tc>
          <w:tcPr>
            <w:tcW w:w="1225"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720" w:firstLineChars="0"/>
              <w:jc w:val="center"/>
              <w:textAlignment w:val="auto"/>
            </w:pPr>
          </w:p>
        </w:tc>
        <w:tc>
          <w:tcPr>
            <w:tcW w:w="1220"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720" w:firstLineChars="0"/>
              <w:jc w:val="center"/>
              <w:textAlignment w:val="auto"/>
            </w:pPr>
          </w:p>
        </w:tc>
        <w:tc>
          <w:tcPr>
            <w:tcW w:w="1740" w:type="dxa"/>
            <w:gridSpan w:val="2"/>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jc w:val="both"/>
              <w:textAlignment w:val="auto"/>
            </w:pPr>
            <w:r>
              <w:rPr>
                <w:rFonts w:hint="eastAsia" w:ascii="黑体" w:hAnsi="宋体" w:eastAsia="黑体" w:cs="宋体"/>
                <w:kern w:val="0"/>
                <w:sz w:val="18"/>
                <w:szCs w:val="18"/>
              </w:rPr>
              <w:t>单位：万元</w:t>
            </w:r>
          </w:p>
        </w:tc>
      </w:tr>
      <w:tr>
        <w:tblPrEx>
          <w:tblLayout w:type="fixed"/>
          <w:tblCellMar>
            <w:top w:w="0" w:type="dxa"/>
            <w:left w:w="108" w:type="dxa"/>
            <w:bottom w:w="0" w:type="dxa"/>
            <w:right w:w="108" w:type="dxa"/>
          </w:tblCellMar>
        </w:tblPrEx>
        <w:trPr>
          <w:trHeight w:val="399"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预算科目</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总预算数</w:t>
            </w: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财政资金</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自筹资金</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r>
              <w:rPr>
                <w:rFonts w:hint="eastAsia" w:ascii="宋体" w:hAnsi="宋体" w:cs="宋体"/>
                <w:b/>
                <w:bCs/>
                <w:kern w:val="0"/>
                <w:sz w:val="20"/>
                <w:szCs w:val="20"/>
              </w:rPr>
              <w:t>备注</w:t>
            </w:r>
          </w:p>
        </w:tc>
      </w:tr>
      <w:tr>
        <w:tblPrEx>
          <w:tblLayout w:type="fixed"/>
          <w:tblCellMar>
            <w:top w:w="0" w:type="dxa"/>
            <w:left w:w="108" w:type="dxa"/>
            <w:bottom w:w="0" w:type="dxa"/>
            <w:right w:w="108" w:type="dxa"/>
          </w:tblCellMar>
        </w:tblPrEx>
        <w:trPr>
          <w:trHeight w:val="375"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一、资金来源合计</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rPr>
            </w:pP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lang w:eastAsia="zh-CN"/>
              </w:rPr>
            </w:pPr>
          </w:p>
        </w:tc>
        <w:tc>
          <w:tcPr>
            <w:tcW w:w="12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lang w:eastAsia="zh-CN"/>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b/>
                <w:bCs/>
                <w:kern w:val="0"/>
                <w:sz w:val="22"/>
                <w:szCs w:val="20"/>
              </w:rPr>
            </w:pPr>
            <w:r>
              <w:rPr>
                <w:rFonts w:hint="eastAsia" w:ascii="宋体" w:hAnsi="宋体" w:cs="宋体"/>
                <w:bCs/>
                <w:kern w:val="0"/>
                <w:sz w:val="20"/>
                <w:szCs w:val="20"/>
              </w:rPr>
              <w:t>（一）</w:t>
            </w:r>
            <w:r>
              <w:rPr>
                <w:rFonts w:hint="eastAsia" w:ascii="宋体" w:hAnsi="宋体" w:cs="宋体"/>
                <w:kern w:val="0"/>
                <w:sz w:val="20"/>
                <w:szCs w:val="20"/>
              </w:rPr>
              <w:t>财政资金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b/>
                <w:bCs/>
                <w:kern w:val="0"/>
                <w:sz w:val="22"/>
                <w:szCs w:val="20"/>
              </w:rPr>
            </w:pPr>
            <w:r>
              <w:rPr>
                <w:rFonts w:hint="eastAsia" w:ascii="宋体" w:hAnsi="宋体" w:cs="宋体"/>
                <w:kern w:val="0"/>
                <w:sz w:val="20"/>
                <w:szCs w:val="20"/>
              </w:rPr>
              <w:t>（二）自筹资金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1.承担单位自有货币资金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2.从银行获得的贷款</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3.其他财政拨款</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4.其他资金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bCs/>
                <w:kern w:val="0"/>
                <w:sz w:val="20"/>
                <w:szCs w:val="20"/>
              </w:rPr>
              <w:t>二、支出预算合计</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b/>
                <w:bCs/>
                <w:kern w:val="0"/>
                <w:sz w:val="22"/>
                <w:szCs w:val="20"/>
              </w:rPr>
            </w:pPr>
            <w:r>
              <w:rPr>
                <w:rFonts w:hint="eastAsia" w:ascii="宋体" w:hAnsi="宋体" w:cs="宋体"/>
                <w:b/>
                <w:kern w:val="0"/>
                <w:sz w:val="20"/>
                <w:szCs w:val="20"/>
              </w:rPr>
              <w:t>（一）直接费用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 设备费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（1）购置费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（2）试制费 </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（3）升级改造费 </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74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2.租赁费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（1）租用仪器、设备费用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（2）租用场地、试验基地费用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3. 材料费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（1）原材料</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（2）辅助材料</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（3）低值易耗品</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4.燃料动力费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5.测试化验加工费</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6.外部协作费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需提供协议书</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7.技术引进费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需提供协议书</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8.差旅费/会议费/国际合作交流费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（1）差旅费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（2）会议费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（3）国际合作交流费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9.劳务费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10.专家咨询费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11.出版/文献/信息传播/知识产权事务费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12. 其他费用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（二）间接费用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13.管理费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（1）本单位现有仪器设备、房屋使用</w:t>
            </w:r>
          </w:p>
        </w:tc>
        <w:tc>
          <w:tcPr>
            <w:tcW w:w="1395"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（2）日常水、电、气、暖消耗</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0" w:firstLineChars="50"/>
              <w:textAlignment w:val="auto"/>
              <w:outlineLvl w:val="9"/>
              <w:rPr>
                <w:rFonts w:ascii="宋体" w:hAnsi="宋体" w:cs="宋体"/>
                <w:kern w:val="0"/>
                <w:sz w:val="22"/>
                <w:szCs w:val="20"/>
              </w:rPr>
            </w:pPr>
            <w:r>
              <w:rPr>
                <w:rFonts w:hint="eastAsia" w:ascii="宋体" w:hAnsi="宋体" w:cs="宋体"/>
                <w:kern w:val="0"/>
                <w:sz w:val="20"/>
                <w:szCs w:val="20"/>
              </w:rPr>
              <w:t>（3）管理费用补助支出</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w:t>
            </w:r>
            <w:r>
              <w:rPr>
                <w:rFonts w:hint="eastAsia" w:ascii="宋体" w:hAnsi="宋体" w:cs="宋体"/>
                <w:b/>
                <w:kern w:val="0"/>
                <w:sz w:val="20"/>
                <w:szCs w:val="20"/>
              </w:rPr>
              <w:t>14.绩效支出</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345" w:hRule="atLeast"/>
        </w:trPr>
        <w:tc>
          <w:tcPr>
            <w:tcW w:w="9480" w:type="dxa"/>
            <w:gridSpan w:val="9"/>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left"/>
              <w:textAlignment w:val="auto"/>
              <w:outlineLvl w:val="9"/>
              <w:rPr>
                <w:rFonts w:ascii="仿宋_GB2312" w:hAnsi="宋体" w:eastAsia="仿宋_GB2312" w:cs="宋体"/>
                <w:kern w:val="0"/>
                <w:sz w:val="22"/>
                <w:szCs w:val="20"/>
              </w:rPr>
            </w:pPr>
            <w:r>
              <w:rPr>
                <w:rFonts w:hint="eastAsia" w:ascii="宋体" w:hAnsi="宋体" w:cs="宋体"/>
                <w:b/>
                <w:kern w:val="0"/>
                <w:sz w:val="20"/>
                <w:szCs w:val="20"/>
              </w:rPr>
              <w:t>三、分年度用款计划</w:t>
            </w:r>
          </w:p>
        </w:tc>
      </w:tr>
      <w:tr>
        <w:tblPrEx>
          <w:tblLayout w:type="fixed"/>
          <w:tblCellMar>
            <w:top w:w="0" w:type="dxa"/>
            <w:left w:w="108" w:type="dxa"/>
            <w:bottom w:w="0" w:type="dxa"/>
            <w:right w:w="108" w:type="dxa"/>
          </w:tblCellMar>
        </w:tblPrEx>
        <w:trPr>
          <w:trHeight w:val="450" w:hRule="atLeast"/>
        </w:trPr>
        <w:tc>
          <w:tcPr>
            <w:tcW w:w="33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宋体" w:hAnsi="宋体" w:cs="宋体"/>
                <w:kern w:val="0"/>
                <w:sz w:val="22"/>
                <w:szCs w:val="20"/>
              </w:rPr>
            </w:pPr>
            <w:r>
              <w:rPr>
                <w:rFonts w:hint="eastAsia" w:ascii="宋体" w:hAnsi="宋体" w:cs="宋体"/>
                <w:b/>
                <w:kern w:val="0"/>
                <w:sz w:val="20"/>
                <w:szCs w:val="20"/>
              </w:rPr>
              <w:t>年度</w:t>
            </w:r>
          </w:p>
        </w:tc>
        <w:tc>
          <w:tcPr>
            <w:tcW w:w="18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hint="eastAsia" w:ascii="仿宋_GB2312" w:hAnsi="宋体" w:eastAsia="仿宋_GB2312" w:cs="宋体"/>
                <w:kern w:val="0"/>
                <w:sz w:val="22"/>
                <w:szCs w:val="20"/>
              </w:rPr>
            </w:pPr>
            <w:r>
              <w:rPr>
                <w:rFonts w:hint="eastAsia" w:ascii="宋体" w:hAnsi="宋体" w:cs="宋体"/>
                <w:b/>
                <w:kern w:val="0"/>
                <w:sz w:val="20"/>
                <w:szCs w:val="20"/>
              </w:rPr>
              <w:t>第一年</w:t>
            </w:r>
          </w:p>
        </w:tc>
        <w:tc>
          <w:tcPr>
            <w:tcW w:w="14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hint="eastAsia" w:ascii="仿宋_GB2312" w:hAnsi="宋体" w:eastAsia="仿宋_GB2312" w:cs="宋体"/>
                <w:kern w:val="0"/>
                <w:sz w:val="22"/>
                <w:szCs w:val="20"/>
              </w:rPr>
            </w:pPr>
            <w:r>
              <w:rPr>
                <w:rFonts w:hint="eastAsia" w:ascii="宋体" w:hAnsi="宋体" w:cs="宋体"/>
                <w:b/>
                <w:kern w:val="0"/>
                <w:sz w:val="20"/>
                <w:szCs w:val="20"/>
              </w:rPr>
              <w:t>第二年</w:t>
            </w:r>
          </w:p>
        </w:tc>
        <w:tc>
          <w:tcPr>
            <w:tcW w:w="143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仿宋_GB2312" w:hAnsi="宋体" w:eastAsia="仿宋_GB2312" w:cs="宋体"/>
                <w:kern w:val="0"/>
                <w:sz w:val="22"/>
                <w:szCs w:val="20"/>
              </w:rPr>
            </w:pPr>
            <w:r>
              <w:rPr>
                <w:rFonts w:hint="eastAsia" w:ascii="宋体" w:hAnsi="宋体" w:cs="宋体"/>
                <w:b/>
                <w:kern w:val="0"/>
                <w:sz w:val="20"/>
                <w:szCs w:val="20"/>
              </w:rPr>
              <w:t>第三年</w:t>
            </w:r>
          </w:p>
        </w:tc>
        <w:tc>
          <w:tcPr>
            <w:tcW w:w="14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仿宋_GB2312" w:hAnsi="宋体" w:eastAsia="仿宋_GB2312" w:cs="宋体"/>
                <w:kern w:val="0"/>
                <w:sz w:val="22"/>
                <w:szCs w:val="20"/>
              </w:rPr>
            </w:pPr>
            <w:r>
              <w:rPr>
                <w:rFonts w:hint="eastAsia" w:ascii="宋体" w:hAnsi="宋体" w:cs="宋体"/>
                <w:b/>
                <w:kern w:val="0"/>
                <w:sz w:val="20"/>
                <w:szCs w:val="20"/>
              </w:rPr>
              <w:t>合计</w:t>
            </w:r>
          </w:p>
        </w:tc>
      </w:tr>
      <w:tr>
        <w:tblPrEx>
          <w:tblLayout w:type="fixed"/>
          <w:tblCellMar>
            <w:top w:w="0" w:type="dxa"/>
            <w:left w:w="108" w:type="dxa"/>
            <w:bottom w:w="0" w:type="dxa"/>
            <w:right w:w="108" w:type="dxa"/>
          </w:tblCellMar>
        </w:tblPrEx>
        <w:trPr>
          <w:trHeight w:val="450" w:hRule="atLeast"/>
        </w:trPr>
        <w:tc>
          <w:tcPr>
            <w:tcW w:w="33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宋体" w:hAnsi="宋体" w:cs="宋体"/>
                <w:kern w:val="0"/>
                <w:sz w:val="22"/>
                <w:szCs w:val="20"/>
              </w:rPr>
            </w:pPr>
            <w:r>
              <w:rPr>
                <w:rFonts w:hint="eastAsia" w:ascii="宋体" w:hAnsi="宋体" w:cs="宋体"/>
                <w:b/>
                <w:kern w:val="0"/>
                <w:sz w:val="20"/>
                <w:szCs w:val="20"/>
              </w:rPr>
              <w:t>用款总额</w:t>
            </w:r>
          </w:p>
        </w:tc>
        <w:tc>
          <w:tcPr>
            <w:tcW w:w="18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4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43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3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宋体" w:hAnsi="宋体" w:cs="宋体"/>
                <w:kern w:val="0"/>
                <w:sz w:val="22"/>
                <w:szCs w:val="20"/>
              </w:rPr>
            </w:pPr>
            <w:r>
              <w:rPr>
                <w:rFonts w:hint="eastAsia" w:ascii="宋体" w:hAnsi="宋体" w:cs="宋体"/>
                <w:b/>
                <w:kern w:val="0"/>
                <w:sz w:val="20"/>
                <w:szCs w:val="20"/>
              </w:rPr>
              <w:t>财政资金</w:t>
            </w:r>
          </w:p>
        </w:tc>
        <w:tc>
          <w:tcPr>
            <w:tcW w:w="18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3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bl>
    <w:p>
      <w:pPr>
        <w:keepNext w:val="0"/>
        <w:keepLines w:val="0"/>
        <w:pageBreakBefore w:val="0"/>
        <w:kinsoku/>
        <w:overflowPunct/>
        <w:topLinePunct w:val="0"/>
        <w:autoSpaceDE/>
        <w:autoSpaceDN/>
        <w:bidi w:val="0"/>
        <w:spacing w:line="560" w:lineRule="exact"/>
        <w:ind w:firstLine="680" w:firstLineChars="200"/>
        <w:textAlignment w:val="auto"/>
        <w:rPr>
          <w:rFonts w:hint="eastAsia" w:ascii="黑体" w:hAnsi="仿宋_GB2312" w:eastAsia="黑体" w:cs="仿宋_GB2312"/>
          <w:sz w:val="32"/>
          <w:szCs w:val="32"/>
        </w:rPr>
      </w:pPr>
    </w:p>
    <w:p>
      <w:pPr>
        <w:keepNext w:val="0"/>
        <w:keepLines w:val="0"/>
        <w:pageBreakBefore w:val="0"/>
        <w:kinsoku/>
        <w:overflowPunct/>
        <w:topLinePunct w:val="0"/>
        <w:autoSpaceDE/>
        <w:autoSpaceDN/>
        <w:bidi w:val="0"/>
        <w:spacing w:line="560" w:lineRule="exact"/>
        <w:ind w:firstLine="680" w:firstLineChars="200"/>
        <w:textAlignment w:val="auto"/>
        <w:rPr>
          <w:rFonts w:hint="eastAsia" w:ascii="仿宋_GB2312" w:hAnsi="仿宋_GB2312" w:eastAsia="仿宋_GB2312" w:cs="仿宋_GB2312"/>
          <w:sz w:val="32"/>
          <w:szCs w:val="32"/>
        </w:rPr>
      </w:pPr>
      <w:r>
        <w:rPr>
          <w:rFonts w:hint="eastAsia" w:ascii="黑体" w:hAnsi="仿宋_GB2312" w:eastAsia="黑体" w:cs="仿宋_GB2312"/>
          <w:sz w:val="32"/>
          <w:szCs w:val="32"/>
        </w:rPr>
        <w:t>九、附件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（一）自筹经费到位保证书（自有资金银行存款证明、银行贷款证明）；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（二）法人机构代码证、营业执照副本、税务登记证副本复印件；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（三）相关知识产权资料复印件；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（四）项目前期工作总结及项目相关资料、图片。</w:t>
      </w: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44"/>
          <w:szCs w:val="32"/>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44"/>
          <w:szCs w:val="32"/>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44"/>
          <w:szCs w:val="32"/>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44"/>
          <w:szCs w:val="32"/>
        </w:rPr>
      </w:pPr>
    </w:p>
    <w:p>
      <w:pPr>
        <w:keepNext w:val="0"/>
        <w:keepLines w:val="0"/>
        <w:pageBreakBefore w:val="0"/>
        <w:kinsoku/>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bCs/>
          <w:sz w:val="44"/>
          <w:szCs w:val="32"/>
          <w:lang w:eastAsia="zh-CN"/>
        </w:rPr>
      </w:pPr>
    </w:p>
    <w:p>
      <w:pPr>
        <w:keepNext w:val="0"/>
        <w:keepLines w:val="0"/>
        <w:pageBreakBefore w:val="0"/>
        <w:kinsoku/>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bCs/>
          <w:sz w:val="44"/>
          <w:szCs w:val="32"/>
          <w:lang w:eastAsia="zh-CN"/>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sz w:val="40"/>
          <w:szCs w:val="40"/>
          <w:lang w:eastAsia="zh-CN"/>
        </w:rPr>
      </w:pPr>
    </w:p>
    <w:p>
      <w:pPr>
        <w:keepNext w:val="0"/>
        <w:keepLines w:val="0"/>
        <w:pageBreakBefore w:val="0"/>
        <w:kinsoku/>
        <w:overflowPunct/>
        <w:topLinePunct w:val="0"/>
        <w:autoSpaceDE/>
        <w:autoSpaceDN/>
        <w:bidi w:val="0"/>
        <w:spacing w:line="560" w:lineRule="exact"/>
        <w:jc w:val="center"/>
        <w:textAlignment w:val="auto"/>
        <w:rPr>
          <w:rFonts w:hint="eastAsia" w:ascii="仿宋_GB2312" w:hAnsi="宋体" w:eastAsia="仿宋_GB2312"/>
          <w:b/>
          <w:sz w:val="40"/>
          <w:szCs w:val="40"/>
        </w:rPr>
      </w:pPr>
      <w:r>
        <w:rPr>
          <w:rFonts w:hint="eastAsia" w:ascii="方正小标宋简体" w:hAnsi="方正小标宋简体" w:eastAsia="方正小标宋简体" w:cs="方正小标宋简体"/>
          <w:bCs/>
          <w:sz w:val="40"/>
          <w:szCs w:val="40"/>
          <w:lang w:eastAsia="zh-CN"/>
        </w:rPr>
        <w:t>丽江市</w:t>
      </w:r>
      <w:r>
        <w:rPr>
          <w:rFonts w:hint="eastAsia" w:ascii="方正小标宋简体" w:hAnsi="方正小标宋简体" w:eastAsia="方正小标宋简体" w:cs="方正小标宋简体"/>
          <w:bCs/>
          <w:sz w:val="40"/>
          <w:szCs w:val="40"/>
        </w:rPr>
        <w:t>科技计划项目经费预算书</w:t>
      </w: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rPr>
      </w:pP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rPr>
      </w:pP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rPr>
      </w:pP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rPr>
      </w:pP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rPr>
      </w:pP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u w:val="single"/>
        </w:rPr>
      </w:pPr>
      <w:r>
        <w:rPr>
          <w:rFonts w:hint="eastAsia" w:ascii="黑体" w:hAnsi="宋体" w:eastAsia="黑体"/>
          <w:sz w:val="30"/>
        </w:rPr>
        <w:t>计划名称:</w:t>
      </w:r>
      <w:r>
        <w:rPr>
          <w:rFonts w:hint="eastAsia" w:ascii="黑体" w:hAnsi="宋体" w:eastAsia="黑体"/>
          <w:sz w:val="30"/>
          <w:u w:val="single"/>
          <w:lang w:val="en-US" w:eastAsia="zh-CN"/>
        </w:rPr>
        <w:t xml:space="preserve">             </w:t>
      </w:r>
      <w:r>
        <w:rPr>
          <w:rFonts w:hint="eastAsia" w:ascii="黑体" w:hAnsi="宋体" w:eastAsia="黑体"/>
          <w:sz w:val="30"/>
          <w:u w:val="single"/>
        </w:rPr>
        <w:t xml:space="preserve">                </w:t>
      </w: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u w:val="single"/>
        </w:rPr>
      </w:pPr>
      <w:r>
        <w:rPr>
          <w:rFonts w:hint="eastAsia" w:ascii="黑体" w:hAnsi="宋体" w:eastAsia="黑体"/>
          <w:sz w:val="30"/>
        </w:rPr>
        <w:t>项目名称:</w:t>
      </w:r>
      <w:r>
        <w:rPr>
          <w:rFonts w:hint="eastAsia" w:ascii="黑体" w:hAnsi="宋体" w:eastAsia="黑体"/>
          <w:sz w:val="30"/>
          <w:u w:val="single"/>
        </w:rPr>
        <w:t xml:space="preserve">                             </w:t>
      </w: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u w:val="single"/>
        </w:rPr>
      </w:pPr>
      <w:r>
        <w:rPr>
          <w:rFonts w:hint="eastAsia" w:ascii="黑体" w:hAnsi="宋体" w:eastAsia="黑体"/>
          <w:sz w:val="30"/>
        </w:rPr>
        <w:t>项目申报单位（公章） :</w:t>
      </w:r>
      <w:r>
        <w:rPr>
          <w:rFonts w:hint="eastAsia" w:ascii="黑体" w:hAnsi="宋体" w:eastAsia="黑体"/>
          <w:sz w:val="30"/>
          <w:u w:val="single"/>
        </w:rPr>
        <w:t xml:space="preserve">                </w:t>
      </w: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仿宋_GB2312" w:hAnsi="宋体" w:eastAsia="仿宋_GB2312"/>
          <w:sz w:val="30"/>
          <w:u w:val="single"/>
        </w:rPr>
      </w:pPr>
      <w:r>
        <w:rPr>
          <w:rFonts w:hint="eastAsia" w:ascii="黑体" w:hAnsi="宋体" w:eastAsia="黑体"/>
          <w:sz w:val="30"/>
        </w:rPr>
        <w:t>参加（合作）单位：</w:t>
      </w:r>
      <w:r>
        <w:rPr>
          <w:rFonts w:hint="eastAsia" w:ascii="仿宋_GB2312" w:hAnsi="宋体" w:eastAsia="仿宋_GB2312"/>
          <w:sz w:val="30"/>
          <w:u w:val="single"/>
        </w:rPr>
        <w:t xml:space="preserve">                    </w:t>
      </w: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rPr>
      </w:pPr>
      <w:r>
        <w:rPr>
          <w:rFonts w:hint="eastAsia" w:ascii="黑体" w:hAnsi="宋体" w:eastAsia="黑体"/>
          <w:sz w:val="30"/>
        </w:rPr>
        <w:t>项目负责人:</w:t>
      </w:r>
      <w:r>
        <w:rPr>
          <w:rFonts w:hint="eastAsia" w:ascii="黑体" w:hAnsi="宋体" w:eastAsia="黑体"/>
          <w:sz w:val="30"/>
          <w:u w:val="single"/>
        </w:rPr>
        <w:t xml:space="preserve">                           </w:t>
      </w: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rPr>
      </w:pPr>
      <w:r>
        <w:rPr>
          <w:rFonts w:hint="eastAsia" w:ascii="黑体" w:hAnsi="宋体" w:eastAsia="黑体"/>
          <w:sz w:val="30"/>
        </w:rPr>
        <w:t>单位财务负责人:</w:t>
      </w:r>
      <w:r>
        <w:rPr>
          <w:rFonts w:hint="eastAsia" w:ascii="黑体" w:hAnsi="宋体" w:eastAsia="黑体"/>
          <w:sz w:val="30"/>
          <w:u w:val="single"/>
        </w:rPr>
        <w:t xml:space="preserve">                       </w:t>
      </w: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rPr>
      </w:pPr>
      <w:r>
        <w:rPr>
          <w:rFonts w:hint="eastAsia" w:ascii="黑体" w:hAnsi="宋体" w:eastAsia="黑体"/>
          <w:sz w:val="30"/>
        </w:rPr>
        <w:t>开户银行及帐号:</w:t>
      </w:r>
      <w:r>
        <w:rPr>
          <w:rFonts w:hint="eastAsia" w:ascii="黑体" w:hAnsi="宋体" w:eastAsia="黑体"/>
          <w:sz w:val="30"/>
          <w:u w:val="single"/>
        </w:rPr>
        <w:t xml:space="preserve">                       </w:t>
      </w:r>
    </w:p>
    <w:p>
      <w:pPr>
        <w:keepNext w:val="0"/>
        <w:keepLines w:val="0"/>
        <w:pageBreakBefore w:val="0"/>
        <w:kinsoku/>
        <w:overflowPunct/>
        <w:topLinePunct w:val="0"/>
        <w:autoSpaceDE/>
        <w:autoSpaceDN/>
        <w:bidi w:val="0"/>
        <w:spacing w:line="560" w:lineRule="exact"/>
        <w:ind w:firstLine="1433" w:firstLineChars="448"/>
        <w:textAlignment w:val="auto"/>
        <w:rPr>
          <w:rFonts w:hint="eastAsia" w:ascii="黑体" w:hAnsi="宋体" w:eastAsia="黑体"/>
          <w:sz w:val="30"/>
        </w:rPr>
      </w:pPr>
      <w:r>
        <w:rPr>
          <w:rFonts w:hint="eastAsia" w:ascii="黑体" w:hAnsi="宋体" w:eastAsia="黑体"/>
          <w:sz w:val="30"/>
        </w:rPr>
        <w:t>预算编制人：</w:t>
      </w:r>
      <w:r>
        <w:rPr>
          <w:rFonts w:hint="eastAsia" w:ascii="黑体" w:hAnsi="宋体" w:eastAsia="黑体"/>
          <w:sz w:val="30"/>
          <w:u w:val="single"/>
        </w:rPr>
        <w:t xml:space="preserve">                          </w:t>
      </w:r>
    </w:p>
    <w:p>
      <w:pPr>
        <w:keepNext w:val="0"/>
        <w:keepLines w:val="0"/>
        <w:pageBreakBefore w:val="0"/>
        <w:kinsoku/>
        <w:overflowPunct/>
        <w:topLinePunct w:val="0"/>
        <w:autoSpaceDE/>
        <w:autoSpaceDN/>
        <w:bidi w:val="0"/>
        <w:spacing w:line="560" w:lineRule="exact"/>
        <w:ind w:firstLine="1440" w:firstLineChars="450"/>
        <w:textAlignment w:val="auto"/>
        <w:rPr>
          <w:rFonts w:hint="eastAsia" w:ascii="仿宋_GB2312" w:hAnsi="宋体" w:eastAsia="仿宋_GB2312"/>
          <w:b/>
          <w:sz w:val="30"/>
        </w:rPr>
      </w:pPr>
      <w:r>
        <w:rPr>
          <w:rFonts w:hint="eastAsia" w:ascii="黑体" w:hAnsi="宋体" w:eastAsia="黑体"/>
          <w:sz w:val="30"/>
        </w:rPr>
        <w:t>填表日期:</w:t>
      </w:r>
      <w:r>
        <w:rPr>
          <w:rFonts w:hint="eastAsia" w:ascii="仿宋_GB2312" w:hAnsi="宋体" w:eastAsia="仿宋_GB2312"/>
          <w:sz w:val="30"/>
        </w:rPr>
        <w:t xml:space="preserve"> </w:t>
      </w:r>
      <w:r>
        <w:rPr>
          <w:rFonts w:hint="eastAsia" w:ascii="仿宋_GB2312" w:hAnsi="宋体" w:eastAsia="仿宋_GB2312"/>
          <w:sz w:val="30"/>
          <w:u w:val="single"/>
        </w:rPr>
        <w:t xml:space="preserve">                            </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宋体" w:eastAsia="仿宋_GB2312"/>
          <w:b/>
          <w:sz w:val="30"/>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sz w:val="32"/>
          <w:szCs w:val="32"/>
          <w:lang w:eastAsia="zh-CN"/>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sz w:val="32"/>
          <w:szCs w:val="32"/>
          <w:lang w:eastAsia="zh-CN"/>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sz w:val="32"/>
          <w:szCs w:val="32"/>
          <w:lang w:eastAsia="zh-CN"/>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sz w:val="32"/>
          <w:szCs w:val="32"/>
          <w:lang w:eastAsia="zh-CN"/>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sz w:val="32"/>
          <w:szCs w:val="32"/>
          <w:lang w:eastAsia="zh-CN"/>
        </w:rPr>
      </w:pPr>
    </w:p>
    <w:p>
      <w:pPr>
        <w:keepNext w:val="0"/>
        <w:keepLines w:val="0"/>
        <w:pageBreakBefore w:val="0"/>
        <w:kinsoku/>
        <w:overflowPunct/>
        <w:topLinePunct w:val="0"/>
        <w:autoSpaceDE/>
        <w:autoSpaceDN/>
        <w:bidi w:val="0"/>
        <w:spacing w:line="560" w:lineRule="exact"/>
        <w:jc w:val="center"/>
        <w:textAlignment w:val="auto"/>
        <w:rPr>
          <w:rFonts w:hint="eastAsia" w:eastAsia="黑体"/>
          <w:sz w:val="36"/>
          <w:szCs w:val="32"/>
          <w:lang w:eastAsia="zh-CN"/>
        </w:rPr>
      </w:pPr>
      <w:r>
        <w:rPr>
          <w:rFonts w:hint="eastAsia" w:ascii="黑体" w:hAnsi="宋体" w:eastAsia="黑体"/>
          <w:sz w:val="32"/>
          <w:szCs w:val="32"/>
          <w:lang w:eastAsia="zh-CN"/>
        </w:rPr>
        <w:t>丽江市科技局</w:t>
      </w:r>
      <w:r>
        <w:rPr>
          <w:rFonts w:hint="eastAsia" w:ascii="黑体" w:hAnsi="宋体" w:eastAsia="黑体"/>
          <w:sz w:val="32"/>
          <w:szCs w:val="32"/>
          <w:lang w:val="en-US" w:eastAsia="zh-CN"/>
        </w:rPr>
        <w:t xml:space="preserve">  制</w:t>
      </w:r>
    </w:p>
    <w:p>
      <w:pPr>
        <w:keepNext w:val="0"/>
        <w:keepLines w:val="0"/>
        <w:pageBreakBefore w:val="0"/>
        <w:kinsoku/>
        <w:overflowPunct/>
        <w:topLinePunct w:val="0"/>
        <w:autoSpaceDE/>
        <w:autoSpaceDN/>
        <w:bidi w:val="0"/>
        <w:spacing w:line="560" w:lineRule="exact"/>
        <w:ind w:firstLine="3420" w:firstLineChars="900"/>
        <w:textAlignment w:val="auto"/>
        <w:rPr>
          <w:rFonts w:hint="eastAsia" w:eastAsia="黑体"/>
          <w:sz w:val="36"/>
          <w:szCs w:val="32"/>
        </w:rPr>
      </w:pP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承     诺     书</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0"/>
        </w:rPr>
      </w:pPr>
    </w:p>
    <w:p>
      <w:pPr>
        <w:keepNext w:val="0"/>
        <w:keepLines w:val="0"/>
        <w:pageBreakBefore w:val="0"/>
        <w:kinsoku/>
        <w:overflowPunct/>
        <w:topLinePunct w:val="0"/>
        <w:autoSpaceDE/>
        <w:autoSpaceDN/>
        <w:bidi w:val="0"/>
        <w:spacing w:line="560" w:lineRule="exact"/>
        <w:ind w:firstLine="680" w:firstLineChars="200"/>
        <w:textAlignment w:val="auto"/>
        <w:rPr>
          <w:rFonts w:hint="eastAsia" w:eastAsia="仿宋_GB2312"/>
          <w:sz w:val="32"/>
          <w:szCs w:val="28"/>
        </w:rPr>
      </w:pPr>
      <w:r>
        <w:rPr>
          <w:rFonts w:hint="eastAsia" w:eastAsia="仿宋_GB2312"/>
          <w:sz w:val="32"/>
          <w:szCs w:val="28"/>
        </w:rPr>
        <w:t>本项目预算申报书的编制是在认真阅读理解云南省科技计划项目经费管理办法（暂行）和实施细则以及调整省级科技计划项目经费管理办法若干规定的通知等其他有关财务规章制度基础上，按程序和规定编制的。本单位法定代表人保证预算申报书各项内容真实、客观，并承担由此引起的相关责任。</w:t>
      </w:r>
    </w:p>
    <w:p>
      <w:pPr>
        <w:keepNext w:val="0"/>
        <w:keepLines w:val="0"/>
        <w:pageBreakBefore w:val="0"/>
        <w:kinsoku/>
        <w:overflowPunct/>
        <w:topLinePunct w:val="0"/>
        <w:autoSpaceDE/>
        <w:autoSpaceDN/>
        <w:bidi w:val="0"/>
        <w:spacing w:line="560" w:lineRule="exact"/>
        <w:ind w:left="345" w:leftChars="150" w:firstLine="68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45" w:leftChars="150" w:firstLine="68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45" w:leftChars="150" w:firstLine="68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45" w:leftChars="150" w:firstLine="68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45" w:leftChars="150" w:firstLine="68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45" w:leftChars="150" w:firstLine="4403" w:firstLineChars="1295"/>
        <w:textAlignment w:val="auto"/>
        <w:rPr>
          <w:rFonts w:hint="eastAsia" w:eastAsia="仿宋_GB2312"/>
          <w:sz w:val="32"/>
          <w:szCs w:val="28"/>
        </w:rPr>
      </w:pPr>
      <w:r>
        <w:rPr>
          <w:rFonts w:hint="eastAsia" w:eastAsia="仿宋_GB2312"/>
          <w:sz w:val="32"/>
          <w:szCs w:val="28"/>
        </w:rPr>
        <w:t xml:space="preserve">法定代表人（签章）： </w:t>
      </w:r>
      <w:r>
        <w:rPr>
          <w:rFonts w:hint="eastAsia" w:eastAsia="仿宋_GB2312"/>
          <w:sz w:val="32"/>
          <w:szCs w:val="28"/>
          <w:u w:val="single"/>
        </w:rPr>
        <w:t xml:space="preserve"> </w:t>
      </w:r>
      <w:r>
        <w:rPr>
          <w:rFonts w:hint="eastAsia" w:eastAsia="仿宋_GB2312"/>
          <w:sz w:val="32"/>
          <w:szCs w:val="28"/>
          <w:u w:val="single"/>
          <w:lang w:val="en-US" w:eastAsia="zh-CN"/>
        </w:rPr>
        <w:t xml:space="preserve">    </w:t>
      </w:r>
      <w:r>
        <w:rPr>
          <w:rFonts w:hint="eastAsia" w:eastAsia="仿宋_GB2312"/>
          <w:sz w:val="32"/>
          <w:szCs w:val="28"/>
          <w:u w:val="none"/>
          <w:lang w:val="en-US" w:eastAsia="zh-CN"/>
        </w:rPr>
        <w:t xml:space="preserve"> </w:t>
      </w:r>
      <w:r>
        <w:rPr>
          <w:rFonts w:hint="eastAsia" w:eastAsia="仿宋_GB2312"/>
          <w:sz w:val="32"/>
          <w:szCs w:val="28"/>
          <w:u w:val="none"/>
        </w:rPr>
        <w:t xml:space="preserve">      </w:t>
      </w:r>
      <w:r>
        <w:rPr>
          <w:rFonts w:hint="eastAsia" w:eastAsia="仿宋_GB2312"/>
          <w:sz w:val="32"/>
          <w:szCs w:val="28"/>
          <w:u w:val="single"/>
        </w:rPr>
        <w:t xml:space="preserve">    </w:t>
      </w:r>
    </w:p>
    <w:p>
      <w:pPr>
        <w:keepNext w:val="0"/>
        <w:keepLines w:val="0"/>
        <w:pageBreakBefore w:val="0"/>
        <w:kinsoku/>
        <w:overflowPunct/>
        <w:topLinePunct w:val="0"/>
        <w:autoSpaceDE/>
        <w:autoSpaceDN/>
        <w:bidi w:val="0"/>
        <w:spacing w:line="560" w:lineRule="exact"/>
        <w:ind w:left="345" w:leftChars="150" w:firstLine="4403" w:firstLineChars="1295"/>
        <w:textAlignment w:val="auto"/>
        <w:rPr>
          <w:rFonts w:hint="eastAsia" w:eastAsia="仿宋_GB2312"/>
          <w:sz w:val="32"/>
          <w:szCs w:val="28"/>
        </w:rPr>
      </w:pPr>
      <w:r>
        <w:rPr>
          <w:rFonts w:hint="eastAsia" w:eastAsia="仿宋_GB2312"/>
          <w:sz w:val="32"/>
          <w:szCs w:val="28"/>
        </w:rPr>
        <w:t xml:space="preserve">（或授权代表人）        </w:t>
      </w:r>
    </w:p>
    <w:p>
      <w:pPr>
        <w:keepNext w:val="0"/>
        <w:keepLines w:val="0"/>
        <w:pageBreakBefore w:val="0"/>
        <w:kinsoku/>
        <w:overflowPunct/>
        <w:topLinePunct w:val="0"/>
        <w:autoSpaceDE/>
        <w:autoSpaceDN/>
        <w:bidi w:val="0"/>
        <w:spacing w:line="560" w:lineRule="exact"/>
        <w:ind w:firstLine="5100" w:firstLineChars="1500"/>
        <w:textAlignment w:val="auto"/>
        <w:rPr>
          <w:rFonts w:hint="eastAsia" w:eastAsia="仿宋_GB2312"/>
          <w:sz w:val="32"/>
          <w:szCs w:val="28"/>
        </w:rPr>
      </w:pPr>
      <w:r>
        <w:rPr>
          <w:rFonts w:hint="eastAsia" w:eastAsia="仿宋_GB2312"/>
          <w:sz w:val="32"/>
          <w:szCs w:val="28"/>
        </w:rPr>
        <w:t>年     月     日</w:t>
      </w:r>
    </w:p>
    <w:p>
      <w:pPr>
        <w:keepNext w:val="0"/>
        <w:keepLines w:val="0"/>
        <w:pageBreakBefore w:val="0"/>
        <w:kinsoku/>
        <w:overflowPunct/>
        <w:topLinePunct w:val="0"/>
        <w:autoSpaceDE/>
        <w:autoSpaceDN/>
        <w:bidi w:val="0"/>
        <w:spacing w:line="560" w:lineRule="exact"/>
        <w:ind w:left="345" w:leftChars="150" w:firstLine="4144" w:firstLineChars="1295"/>
        <w:textAlignment w:val="auto"/>
        <w:rPr>
          <w:rFonts w:hint="eastAsia" w:eastAsia="仿宋_GB2312"/>
          <w:sz w:val="30"/>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r>
        <w:rPr>
          <w:rFonts w:hint="eastAsia" w:ascii="黑体" w:hAnsi="宋体" w:eastAsia="黑体"/>
          <w:bCs/>
          <w:sz w:val="36"/>
        </w:rPr>
        <w:t xml:space="preserve"> 项目申报单位及主管部门经费预算审查意见</w:t>
      </w: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pBdr>
          <w:top w:val="single" w:color="auto" w:sz="4" w:space="1"/>
          <w:left w:val="single" w:color="auto" w:sz="4" w:space="0"/>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r>
        <w:rPr>
          <w:rFonts w:hint="eastAsia" w:ascii="宋体" w:hAnsi="宋体"/>
          <w:sz w:val="24"/>
        </w:rPr>
        <w:t>　</w:t>
      </w:r>
      <w:r>
        <w:rPr>
          <w:rFonts w:hint="eastAsia" w:ascii="仿宋_GB2312" w:hAnsi="宋体" w:eastAsia="仿宋_GB2312"/>
          <w:sz w:val="24"/>
        </w:rPr>
        <w:t>　　　　　　　　　　　　　　　　　　　　　　　　　　</w:t>
      </w:r>
    </w:p>
    <w:p>
      <w:pPr>
        <w:keepNext w:val="0"/>
        <w:keepLines w:val="0"/>
        <w:pageBreakBefore w:val="0"/>
        <w:pBdr>
          <w:top w:val="single" w:color="auto" w:sz="4" w:space="1"/>
          <w:left w:val="single" w:color="auto" w:sz="4" w:space="0"/>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r>
        <w:rPr>
          <w:rFonts w:hint="eastAsia" w:ascii="仿宋_GB2312" w:hAnsi="宋体" w:eastAsia="仿宋_GB2312"/>
          <w:sz w:val="24"/>
        </w:rPr>
        <w:t>　　　　　　　　　　　　　　　　　　　　　　　　　　　</w:t>
      </w:r>
    </w:p>
    <w:p>
      <w:pPr>
        <w:keepNext w:val="0"/>
        <w:keepLines w:val="0"/>
        <w:pageBreakBefore w:val="0"/>
        <w:pBdr>
          <w:top w:val="single" w:color="auto" w:sz="4" w:space="1"/>
          <w:left w:val="single" w:color="auto" w:sz="4" w:space="0"/>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r>
        <w:rPr>
          <w:rFonts w:hint="eastAsia" w:ascii="仿宋_GB2312" w:hAnsi="宋体" w:eastAsia="仿宋_GB2312"/>
          <w:sz w:val="24"/>
        </w:rPr>
        <w:t>　　　　　　　　　　　　　　　　　　　　　　　　　　　</w:t>
      </w:r>
    </w:p>
    <w:p>
      <w:pPr>
        <w:keepNext w:val="0"/>
        <w:keepLines w:val="0"/>
        <w:pageBreakBefore w:val="0"/>
        <w:pBdr>
          <w:top w:val="single" w:color="auto" w:sz="4" w:space="1"/>
          <w:left w:val="single" w:color="auto" w:sz="4" w:space="0"/>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r>
        <w:rPr>
          <w:rFonts w:hint="eastAsia" w:ascii="仿宋_GB2312" w:hAnsi="宋体" w:eastAsia="仿宋_GB2312"/>
          <w:sz w:val="24"/>
        </w:rPr>
        <w:t>　　　　　　　　　　　　　　　　　　　　　　　　　　　</w:t>
      </w:r>
    </w:p>
    <w:p>
      <w:pPr>
        <w:keepNext w:val="0"/>
        <w:keepLines w:val="0"/>
        <w:pageBreakBefore w:val="0"/>
        <w:pBdr>
          <w:top w:val="single" w:color="auto" w:sz="4" w:space="1"/>
          <w:left w:val="single" w:color="auto" w:sz="4" w:space="0"/>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r>
        <w:rPr>
          <w:rFonts w:hint="eastAsia" w:ascii="仿宋_GB2312" w:hAnsi="宋体" w:eastAsia="仿宋_GB2312"/>
          <w:sz w:val="24"/>
        </w:rPr>
        <w:t>　　　　　　　　　　　　　　</w:t>
      </w:r>
    </w:p>
    <w:p>
      <w:pPr>
        <w:keepNext w:val="0"/>
        <w:keepLines w:val="0"/>
        <w:pageBreakBefore w:val="0"/>
        <w:pBdr>
          <w:top w:val="single" w:color="auto" w:sz="4" w:space="1"/>
          <w:left w:val="single" w:color="auto" w:sz="4" w:space="0"/>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r>
        <w:rPr>
          <w:rFonts w:hint="eastAsia" w:ascii="仿宋_GB2312" w:hAnsi="宋体" w:eastAsia="仿宋_GB2312"/>
          <w:sz w:val="24"/>
        </w:rPr>
        <w:t>　                项目申报单位</w:t>
      </w:r>
      <w:r>
        <w:rPr>
          <w:rFonts w:hint="eastAsia" w:ascii="仿宋_GB2312" w:hAnsi="宋体" w:eastAsia="仿宋_GB2312"/>
          <w:sz w:val="24"/>
          <w:u w:val="single"/>
        </w:rPr>
        <w:t xml:space="preserve">                </w:t>
      </w:r>
      <w:r>
        <w:rPr>
          <w:rFonts w:hint="eastAsia" w:ascii="仿宋_GB2312" w:hAnsi="宋体" w:eastAsia="仿宋_GB2312"/>
          <w:sz w:val="24"/>
        </w:rPr>
        <w:t>（公章）</w:t>
      </w:r>
    </w:p>
    <w:p>
      <w:pPr>
        <w:keepNext w:val="0"/>
        <w:keepLines w:val="0"/>
        <w:pageBreakBefore w:val="0"/>
        <w:pBdr>
          <w:top w:val="single" w:color="auto" w:sz="4" w:space="1"/>
          <w:left w:val="single" w:color="auto" w:sz="4" w:space="0"/>
          <w:right w:val="single" w:color="auto" w:sz="4" w:space="0"/>
        </w:pBdr>
        <w:kinsoku/>
        <w:overflowPunct/>
        <w:topLinePunct w:val="0"/>
        <w:autoSpaceDE/>
        <w:autoSpaceDN/>
        <w:bidi w:val="0"/>
        <w:spacing w:line="560" w:lineRule="exact"/>
        <w:ind w:firstLine="4940" w:firstLineChars="1900"/>
        <w:textAlignment w:val="auto"/>
        <w:rPr>
          <w:rFonts w:hint="eastAsia" w:ascii="仿宋_GB2312" w:hAnsi="宋体" w:eastAsia="仿宋_GB2312"/>
          <w:sz w:val="24"/>
        </w:rPr>
      </w:pPr>
      <w:r>
        <w:rPr>
          <w:rFonts w:hint="eastAsia" w:ascii="仿宋_GB2312" w:hAnsi="宋体" w:eastAsia="仿宋_GB2312"/>
          <w:sz w:val="24"/>
        </w:rPr>
        <w:t>　年　　月　　日</w:t>
      </w:r>
    </w:p>
    <w:p>
      <w:pPr>
        <w:keepNext w:val="0"/>
        <w:keepLines w:val="0"/>
        <w:pageBreakBefore w:val="0"/>
        <w:pBdr>
          <w:top w:val="single" w:color="auto" w:sz="4" w:space="11"/>
          <w:left w:val="single" w:color="auto" w:sz="4" w:space="0"/>
          <w:bottom w:val="single" w:color="auto" w:sz="4" w:space="1"/>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r>
        <w:rPr>
          <w:rFonts w:hint="eastAsia" w:ascii="仿宋_GB2312" w:hAnsi="宋体" w:eastAsia="仿宋_GB2312"/>
          <w:sz w:val="24"/>
        </w:rPr>
        <w:t>　　　　　　　　　　　　　　　</w:t>
      </w:r>
    </w:p>
    <w:p>
      <w:pPr>
        <w:keepNext w:val="0"/>
        <w:keepLines w:val="0"/>
        <w:pageBreakBefore w:val="0"/>
        <w:pBdr>
          <w:top w:val="single" w:color="auto" w:sz="4" w:space="11"/>
          <w:left w:val="single" w:color="auto" w:sz="4" w:space="0"/>
          <w:bottom w:val="single" w:color="auto" w:sz="4" w:space="1"/>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p>
    <w:p>
      <w:pPr>
        <w:keepNext w:val="0"/>
        <w:keepLines w:val="0"/>
        <w:pageBreakBefore w:val="0"/>
        <w:pBdr>
          <w:top w:val="single" w:color="auto" w:sz="4" w:space="11"/>
          <w:left w:val="single" w:color="auto" w:sz="4" w:space="0"/>
          <w:bottom w:val="single" w:color="auto" w:sz="4" w:space="1"/>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p>
    <w:p>
      <w:pPr>
        <w:keepNext w:val="0"/>
        <w:keepLines w:val="0"/>
        <w:pageBreakBefore w:val="0"/>
        <w:pBdr>
          <w:top w:val="single" w:color="auto" w:sz="4" w:space="11"/>
          <w:left w:val="single" w:color="auto" w:sz="4" w:space="0"/>
          <w:bottom w:val="single" w:color="auto" w:sz="4" w:space="1"/>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p>
    <w:p>
      <w:pPr>
        <w:keepNext w:val="0"/>
        <w:keepLines w:val="0"/>
        <w:pageBreakBefore w:val="0"/>
        <w:pBdr>
          <w:top w:val="single" w:color="auto" w:sz="4" w:space="11"/>
          <w:left w:val="single" w:color="auto" w:sz="4" w:space="0"/>
          <w:bottom w:val="single" w:color="auto" w:sz="4" w:space="1"/>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r>
        <w:rPr>
          <w:rFonts w:hint="eastAsia" w:ascii="仿宋_GB2312" w:hAnsi="宋体" w:eastAsia="仿宋_GB2312"/>
          <w:sz w:val="24"/>
        </w:rPr>
        <w:t xml:space="preserve">                     </w:t>
      </w:r>
    </w:p>
    <w:p>
      <w:pPr>
        <w:keepNext w:val="0"/>
        <w:keepLines w:val="0"/>
        <w:pageBreakBefore w:val="0"/>
        <w:pBdr>
          <w:top w:val="single" w:color="auto" w:sz="4" w:space="11"/>
          <w:left w:val="single" w:color="auto" w:sz="4" w:space="0"/>
          <w:bottom w:val="single" w:color="auto" w:sz="4" w:space="1"/>
          <w:right w:val="single" w:color="auto" w:sz="4" w:space="0"/>
        </w:pBdr>
        <w:kinsoku/>
        <w:overflowPunct/>
        <w:topLinePunct w:val="0"/>
        <w:autoSpaceDE/>
        <w:autoSpaceDN/>
        <w:bidi w:val="0"/>
        <w:spacing w:line="560" w:lineRule="exact"/>
        <w:textAlignment w:val="auto"/>
        <w:rPr>
          <w:rFonts w:hint="eastAsia" w:ascii="仿宋_GB2312" w:hAnsi="宋体" w:eastAsia="仿宋_GB2312"/>
          <w:sz w:val="24"/>
        </w:rPr>
      </w:pPr>
      <w:r>
        <w:rPr>
          <w:rFonts w:hint="eastAsia" w:ascii="仿宋_GB2312" w:hAnsi="宋体" w:eastAsia="仿宋_GB2312"/>
          <w:sz w:val="24"/>
        </w:rPr>
        <w:t xml:space="preserve"> 项目申报单位</w:t>
      </w:r>
      <w:r>
        <w:rPr>
          <w:rFonts w:hint="eastAsia" w:ascii="仿宋_GB2312" w:hAnsi="宋体" w:eastAsia="仿宋_GB2312"/>
          <w:sz w:val="24"/>
          <w:lang w:eastAsia="zh-CN"/>
        </w:rPr>
        <w:t>科技</w:t>
      </w:r>
      <w:r>
        <w:rPr>
          <w:rFonts w:hint="eastAsia" w:ascii="仿宋_GB2312" w:hAnsi="宋体" w:eastAsia="仿宋_GB2312"/>
          <w:sz w:val="24"/>
        </w:rPr>
        <w:t>主管部门</w:t>
      </w:r>
      <w:r>
        <w:rPr>
          <w:rFonts w:hint="eastAsia" w:ascii="仿宋_GB2312" w:hAnsi="宋体" w:eastAsia="仿宋_GB2312"/>
          <w:sz w:val="24"/>
          <w:lang w:eastAsia="zh-CN"/>
        </w:rPr>
        <w:t>：</w:t>
      </w:r>
      <w:r>
        <w:rPr>
          <w:rFonts w:hint="eastAsia" w:ascii="仿宋_GB2312" w:hAnsi="宋体" w:eastAsia="仿宋_GB2312"/>
          <w:sz w:val="24"/>
          <w:u w:val="single"/>
        </w:rPr>
        <w:t xml:space="preserve">                </w:t>
      </w:r>
      <w:r>
        <w:rPr>
          <w:rFonts w:hint="eastAsia" w:ascii="仿宋_GB2312" w:hAnsi="宋体" w:eastAsia="仿宋_GB2312"/>
          <w:sz w:val="24"/>
        </w:rPr>
        <w:t>（公章</w:t>
      </w:r>
      <w:r>
        <w:rPr>
          <w:rFonts w:hint="eastAsia" w:ascii="仿宋_GB2312" w:hAnsi="宋体" w:eastAsia="仿宋_GB2312"/>
          <w:sz w:val="24"/>
          <w:lang w:eastAsia="zh-CN"/>
        </w:rPr>
        <w:t>）</w:t>
      </w:r>
    </w:p>
    <w:tbl>
      <w:tblPr>
        <w:tblStyle w:val="5"/>
        <w:tblW w:w="9367" w:type="dxa"/>
        <w:tblInd w:w="93" w:type="dxa"/>
        <w:tblLayout w:type="fixed"/>
        <w:tblCellMar>
          <w:top w:w="0" w:type="dxa"/>
          <w:left w:w="108" w:type="dxa"/>
          <w:bottom w:w="0" w:type="dxa"/>
          <w:right w:w="108" w:type="dxa"/>
        </w:tblCellMar>
      </w:tblPr>
      <w:tblGrid>
        <w:gridCol w:w="3560"/>
        <w:gridCol w:w="1142"/>
        <w:gridCol w:w="758"/>
        <w:gridCol w:w="1420"/>
        <w:gridCol w:w="81"/>
        <w:gridCol w:w="1041"/>
        <w:gridCol w:w="473"/>
        <w:gridCol w:w="892"/>
      </w:tblGrid>
      <w:tr>
        <w:tblPrEx>
          <w:tblLayout w:type="fixed"/>
          <w:tblCellMar>
            <w:top w:w="0" w:type="dxa"/>
            <w:left w:w="108" w:type="dxa"/>
            <w:bottom w:w="0" w:type="dxa"/>
            <w:right w:w="108" w:type="dxa"/>
          </w:tblCellMar>
        </w:tblPrEx>
        <w:trPr>
          <w:trHeight w:val="450" w:hRule="atLeast"/>
        </w:trPr>
        <w:tc>
          <w:tcPr>
            <w:tcW w:w="9367" w:type="dxa"/>
            <w:gridSpan w:val="8"/>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left="0" w:leftChars="0" w:firstLine="0" w:firstLineChars="0"/>
              <w:jc w:val="center"/>
              <w:textAlignment w:val="auto"/>
              <w:rPr>
                <w:rFonts w:ascii="黑体" w:hAnsi="宋体" w:eastAsia="黑体" w:cs="宋体"/>
                <w:kern w:val="0"/>
                <w:sz w:val="36"/>
                <w:szCs w:val="36"/>
              </w:rPr>
            </w:pPr>
            <w:r>
              <w:rPr>
                <w:rFonts w:hint="eastAsia" w:ascii="黑体" w:hAnsi="宋体" w:eastAsia="黑体" w:cs="宋体"/>
                <w:kern w:val="0"/>
                <w:sz w:val="36"/>
                <w:szCs w:val="36"/>
              </w:rPr>
              <w:t>资金预算表</w:t>
            </w:r>
          </w:p>
        </w:tc>
      </w:tr>
      <w:tr>
        <w:tblPrEx>
          <w:tblLayout w:type="fixed"/>
          <w:tblCellMar>
            <w:top w:w="0" w:type="dxa"/>
            <w:left w:w="108" w:type="dxa"/>
            <w:bottom w:w="0" w:type="dxa"/>
            <w:right w:w="108" w:type="dxa"/>
          </w:tblCellMar>
        </w:tblPrEx>
        <w:trPr>
          <w:trHeight w:val="581" w:hRule="exact"/>
        </w:trPr>
        <w:tc>
          <w:tcPr>
            <w:tcW w:w="3560"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720"/>
              <w:jc w:val="center"/>
              <w:textAlignment w:val="auto"/>
              <w:rPr>
                <w:rFonts w:ascii="黑体" w:hAnsi="宋体" w:eastAsia="黑体" w:cs="宋体"/>
                <w:kern w:val="0"/>
                <w:sz w:val="36"/>
                <w:szCs w:val="36"/>
              </w:rPr>
            </w:pPr>
          </w:p>
        </w:tc>
        <w:tc>
          <w:tcPr>
            <w:tcW w:w="1142"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720"/>
              <w:jc w:val="center"/>
              <w:textAlignment w:val="auto"/>
              <w:rPr>
                <w:rFonts w:ascii="黑体" w:hAnsi="宋体" w:eastAsia="黑体" w:cs="宋体"/>
                <w:kern w:val="0"/>
                <w:sz w:val="36"/>
                <w:szCs w:val="36"/>
              </w:rPr>
            </w:pPr>
          </w:p>
        </w:tc>
        <w:tc>
          <w:tcPr>
            <w:tcW w:w="2178"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720"/>
              <w:jc w:val="center"/>
              <w:textAlignment w:val="auto"/>
              <w:rPr>
                <w:rFonts w:ascii="黑体" w:hAnsi="宋体" w:eastAsia="黑体" w:cs="宋体"/>
                <w:kern w:val="0"/>
                <w:sz w:val="36"/>
                <w:szCs w:val="36"/>
              </w:rPr>
            </w:pPr>
          </w:p>
        </w:tc>
        <w:tc>
          <w:tcPr>
            <w:tcW w:w="1122"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720"/>
              <w:jc w:val="center"/>
              <w:textAlignment w:val="auto"/>
              <w:rPr>
                <w:rFonts w:ascii="黑体" w:hAnsi="宋体" w:eastAsia="黑体" w:cs="宋体"/>
                <w:kern w:val="0"/>
                <w:sz w:val="36"/>
                <w:szCs w:val="36"/>
              </w:rPr>
            </w:pPr>
          </w:p>
        </w:tc>
        <w:tc>
          <w:tcPr>
            <w:tcW w:w="1365" w:type="dxa"/>
            <w:gridSpan w:val="2"/>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ind w:firstLine="360"/>
              <w:jc w:val="center"/>
              <w:textAlignment w:val="auto"/>
              <w:rPr>
                <w:rFonts w:ascii="黑体" w:hAnsi="宋体" w:eastAsia="黑体" w:cs="宋体"/>
                <w:kern w:val="0"/>
                <w:sz w:val="18"/>
                <w:szCs w:val="18"/>
              </w:rPr>
            </w:pPr>
            <w:r>
              <w:rPr>
                <w:rFonts w:hint="eastAsia" w:ascii="黑体" w:hAnsi="宋体" w:eastAsia="黑体" w:cs="宋体"/>
                <w:kern w:val="0"/>
                <w:sz w:val="18"/>
                <w:szCs w:val="18"/>
              </w:rPr>
              <w:t>单位：万元</w:t>
            </w:r>
          </w:p>
        </w:tc>
      </w:tr>
      <w:tr>
        <w:tblPrEx>
          <w:tblLayout w:type="fixed"/>
          <w:tblCellMar>
            <w:top w:w="0" w:type="dxa"/>
            <w:left w:w="108" w:type="dxa"/>
            <w:bottom w:w="0" w:type="dxa"/>
            <w:right w:w="108" w:type="dxa"/>
          </w:tblCellMar>
        </w:tblPrEx>
        <w:trPr>
          <w:trHeight w:val="671" w:hRule="atLeast"/>
        </w:trPr>
        <w:tc>
          <w:tcPr>
            <w:tcW w:w="3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预算科目</w:t>
            </w:r>
          </w:p>
        </w:tc>
        <w:tc>
          <w:tcPr>
            <w:tcW w:w="11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总预算数</w:t>
            </w:r>
          </w:p>
        </w:tc>
        <w:tc>
          <w:tcPr>
            <w:tcW w:w="217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lang w:eastAsia="zh-CN"/>
              </w:rPr>
              <w:t>申请</w:t>
            </w:r>
            <w:r>
              <w:rPr>
                <w:rFonts w:hint="eastAsia" w:ascii="宋体" w:hAnsi="宋体" w:cs="宋体"/>
                <w:b/>
                <w:bCs/>
                <w:kern w:val="0"/>
                <w:sz w:val="20"/>
                <w:szCs w:val="20"/>
              </w:rPr>
              <w:t>财政</w:t>
            </w:r>
            <w:r>
              <w:rPr>
                <w:rFonts w:hint="eastAsia" w:ascii="宋体" w:hAnsi="宋体" w:cs="宋体"/>
                <w:b/>
                <w:bCs/>
                <w:kern w:val="0"/>
                <w:sz w:val="20"/>
                <w:szCs w:val="20"/>
                <w:lang w:eastAsia="zh-CN"/>
              </w:rPr>
              <w:t>科技</w:t>
            </w:r>
            <w:r>
              <w:rPr>
                <w:rFonts w:hint="eastAsia" w:ascii="宋体" w:hAnsi="宋体" w:cs="宋体"/>
                <w:b/>
                <w:bCs/>
                <w:kern w:val="0"/>
                <w:sz w:val="20"/>
                <w:szCs w:val="20"/>
              </w:rPr>
              <w:t>资金</w:t>
            </w:r>
          </w:p>
        </w:tc>
        <w:tc>
          <w:tcPr>
            <w:tcW w:w="1122"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自筹资金</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备注</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一、资金来源合计</w:t>
            </w:r>
          </w:p>
        </w:tc>
        <w:tc>
          <w:tcPr>
            <w:tcW w:w="1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217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12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3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6"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bCs/>
                <w:kern w:val="0"/>
                <w:sz w:val="20"/>
                <w:szCs w:val="20"/>
              </w:rPr>
            </w:pPr>
            <w:r>
              <w:rPr>
                <w:rFonts w:hint="eastAsia" w:ascii="宋体" w:hAnsi="宋体" w:cs="宋体"/>
                <w:bCs/>
                <w:kern w:val="0"/>
                <w:sz w:val="20"/>
                <w:szCs w:val="20"/>
              </w:rPr>
              <w:t>（一）</w:t>
            </w:r>
            <w:r>
              <w:rPr>
                <w:rFonts w:hint="eastAsia" w:ascii="宋体" w:hAnsi="宋体" w:cs="宋体"/>
                <w:kern w:val="0"/>
                <w:sz w:val="20"/>
                <w:szCs w:val="20"/>
              </w:rPr>
              <w:t>财政资金</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（二）自筹资金</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1.承担单位自有货币资金</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396"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2.从银行获得的贷款</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3.其他财政拨款</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4.其他资金</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二、支出预算合计</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（一）直接费用</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1. 设备费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附表１列示</w:t>
            </w:r>
          </w:p>
        </w:tc>
      </w:tr>
      <w:tr>
        <w:tblPrEx>
          <w:tblLayout w:type="fixed"/>
          <w:tblCellMar>
            <w:top w:w="0" w:type="dxa"/>
            <w:left w:w="108" w:type="dxa"/>
            <w:bottom w:w="0" w:type="dxa"/>
            <w:right w:w="108" w:type="dxa"/>
          </w:tblCellMar>
        </w:tblPrEx>
        <w:trPr>
          <w:trHeight w:val="57"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（1）购置费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单价5万元以上需填附表１-1</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（2）试制费 </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单价5万元以上需填附表１-2</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（3）升级改造费 </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2.租赁费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（1）租用仪器、设备费用</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（2）租用场地、试验基地费用</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3. 材料费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附表2列示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  （1）原材料</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  （2）辅助材料</w:t>
            </w:r>
          </w:p>
        </w:tc>
        <w:tc>
          <w:tcPr>
            <w:tcW w:w="1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  （3）低值易耗品</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4.燃料动力费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5.测试化验加工费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附表3列示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6.外部协作费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需提供协议书等证明材料</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7.技术引进费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需提供协议书等证明材料</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8.差旅费/会议费/国际合作交流费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不超过直接费用10%的，不需要填写附表4、5、6</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  （1）差旅费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附表4列示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  （2）会议费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附表5列示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  （3）国际合作交流费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附表6列示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9.劳务费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附表7列示</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10.专家咨询费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11.出版/文献/信息传播/知识产权事务费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12. 其他费用</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（二）间接费用</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kern w:val="0"/>
                <w:sz w:val="20"/>
                <w:szCs w:val="20"/>
              </w:rPr>
            </w:pPr>
            <w:r>
              <w:rPr>
                <w:rFonts w:hint="eastAsia" w:ascii="宋体" w:hAnsi="宋体" w:cs="宋体"/>
                <w:b/>
                <w:kern w:val="0"/>
                <w:sz w:val="20"/>
                <w:szCs w:val="20"/>
              </w:rPr>
              <w:t>13.管理费</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 （1）本单位现有仪器设备、房屋使用</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 （2）日常水、电、气、暖消耗</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110" w:firstLineChars="50"/>
              <w:textAlignment w:val="auto"/>
              <w:rPr>
                <w:rFonts w:ascii="宋体" w:hAnsi="宋体" w:cs="宋体"/>
                <w:kern w:val="0"/>
                <w:sz w:val="20"/>
                <w:szCs w:val="20"/>
              </w:rPr>
            </w:pPr>
            <w:r>
              <w:rPr>
                <w:rFonts w:hint="eastAsia" w:ascii="宋体" w:hAnsi="宋体" w:cs="宋体"/>
                <w:kern w:val="0"/>
                <w:sz w:val="20"/>
                <w:szCs w:val="20"/>
              </w:rPr>
              <w:t>（3）管理费用补助支出</w:t>
            </w:r>
          </w:p>
        </w:tc>
        <w:tc>
          <w:tcPr>
            <w:tcW w:w="1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217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12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3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b/>
                <w:kern w:val="0"/>
                <w:sz w:val="20"/>
                <w:szCs w:val="20"/>
              </w:rPr>
              <w:t>14.绩效支出</w:t>
            </w:r>
          </w:p>
        </w:tc>
        <w:tc>
          <w:tcPr>
            <w:tcW w:w="11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17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2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36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936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仿宋_GB2312" w:hAnsi="宋体" w:eastAsia="仿宋_GB2312" w:cs="宋体"/>
                <w:b/>
                <w:kern w:val="0"/>
                <w:sz w:val="20"/>
                <w:szCs w:val="20"/>
              </w:rPr>
            </w:pPr>
            <w:r>
              <w:rPr>
                <w:rFonts w:hint="eastAsia" w:ascii="宋体" w:hAnsi="宋体" w:cs="宋体"/>
                <w:b/>
                <w:kern w:val="0"/>
                <w:sz w:val="20"/>
                <w:szCs w:val="20"/>
              </w:rPr>
              <w:t>三、分年度用款计划</w:t>
            </w: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年度</w:t>
            </w:r>
          </w:p>
        </w:tc>
        <w:tc>
          <w:tcPr>
            <w:tcW w:w="19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第一年</w:t>
            </w:r>
          </w:p>
        </w:tc>
        <w:tc>
          <w:tcPr>
            <w:tcW w:w="15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第二年</w:t>
            </w:r>
          </w:p>
        </w:tc>
        <w:tc>
          <w:tcPr>
            <w:tcW w:w="151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第三年</w:t>
            </w: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合计</w:t>
            </w: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用款总额</w:t>
            </w:r>
          </w:p>
        </w:tc>
        <w:tc>
          <w:tcPr>
            <w:tcW w:w="19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5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51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财政资金</w:t>
            </w:r>
          </w:p>
        </w:tc>
        <w:tc>
          <w:tcPr>
            <w:tcW w:w="19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5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51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r>
        <w:tblPrEx>
          <w:tblLayout w:type="fixed"/>
          <w:tblCellMar>
            <w:top w:w="0" w:type="dxa"/>
            <w:left w:w="108" w:type="dxa"/>
            <w:bottom w:w="0" w:type="dxa"/>
            <w:right w:w="108" w:type="dxa"/>
          </w:tblCellMar>
        </w:tblPrEx>
        <w:trPr>
          <w:trHeight w:val="450" w:hRule="atLeast"/>
        </w:trPr>
        <w:tc>
          <w:tcPr>
            <w:tcW w:w="3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自筹资金</w:t>
            </w:r>
          </w:p>
        </w:tc>
        <w:tc>
          <w:tcPr>
            <w:tcW w:w="19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5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151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c>
          <w:tcPr>
            <w:tcW w:w="8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仿宋_GB2312" w:hAnsi="宋体" w:eastAsia="仿宋_GB2312" w:cs="宋体"/>
                <w:kern w:val="0"/>
                <w:sz w:val="20"/>
                <w:szCs w:val="20"/>
              </w:rPr>
            </w:pPr>
          </w:p>
        </w:tc>
      </w:tr>
    </w:tbl>
    <w:p>
      <w:pPr>
        <w:keepNext w:val="0"/>
        <w:keepLines w:val="0"/>
        <w:pageBreakBefore w:val="0"/>
        <w:kinsoku/>
        <w:overflowPunct/>
        <w:topLinePunct w:val="0"/>
        <w:autoSpaceDE/>
        <w:autoSpaceDN/>
        <w:bidi w:val="0"/>
        <w:spacing w:line="560" w:lineRule="exact"/>
        <w:textAlignment w:val="auto"/>
        <w:rPr>
          <w:rFonts w:hint="eastAsia" w:ascii="宋体" w:hAnsi="宋体"/>
          <w:color w:val="FF0000"/>
          <w:sz w:val="24"/>
        </w:rPr>
        <w:sectPr>
          <w:pgSz w:w="11906" w:h="16838"/>
          <w:pgMar w:top="1701" w:right="1417" w:bottom="1417" w:left="1417" w:header="851" w:footer="794" w:gutter="0"/>
          <w:pgNumType w:fmt="decimal"/>
          <w:cols w:space="425" w:num="1"/>
          <w:titlePg/>
          <w:docGrid w:type="linesAndChars" w:linePitch="579" w:charSpace="4127"/>
        </w:sectPr>
      </w:pPr>
    </w:p>
    <w:tbl>
      <w:tblPr>
        <w:tblStyle w:val="5"/>
        <w:tblW w:w="15384" w:type="dxa"/>
        <w:tblInd w:w="-176" w:type="dxa"/>
        <w:tblLayout w:type="fixed"/>
        <w:tblCellMar>
          <w:top w:w="0" w:type="dxa"/>
          <w:left w:w="108" w:type="dxa"/>
          <w:bottom w:w="0" w:type="dxa"/>
          <w:right w:w="108" w:type="dxa"/>
        </w:tblCellMar>
      </w:tblPr>
      <w:tblGrid>
        <w:gridCol w:w="568"/>
        <w:gridCol w:w="1293"/>
        <w:gridCol w:w="1067"/>
        <w:gridCol w:w="1084"/>
        <w:gridCol w:w="939"/>
        <w:gridCol w:w="821"/>
        <w:gridCol w:w="1033"/>
        <w:gridCol w:w="1125"/>
        <w:gridCol w:w="1143"/>
        <w:gridCol w:w="850"/>
        <w:gridCol w:w="876"/>
        <w:gridCol w:w="1241"/>
        <w:gridCol w:w="1019"/>
        <w:gridCol w:w="826"/>
        <w:gridCol w:w="1499"/>
      </w:tblGrid>
      <w:tr>
        <w:tblPrEx>
          <w:tblLayout w:type="fixed"/>
          <w:tblCellMar>
            <w:top w:w="0" w:type="dxa"/>
            <w:left w:w="108" w:type="dxa"/>
            <w:bottom w:w="0" w:type="dxa"/>
            <w:right w:w="108" w:type="dxa"/>
          </w:tblCellMar>
        </w:tblPrEx>
        <w:trPr>
          <w:trHeight w:val="310" w:hRule="atLeast"/>
        </w:trPr>
        <w:tc>
          <w:tcPr>
            <w:tcW w:w="9923" w:type="dxa"/>
            <w:gridSpan w:val="10"/>
            <w:tcBorders>
              <w:bottom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4"/>
              </w:rPr>
            </w:pPr>
            <w:r>
              <w:rPr>
                <w:rFonts w:hint="eastAsia" w:ascii="宋体" w:hAnsi="宋体" w:cs="宋体"/>
                <w:kern w:val="0"/>
                <w:szCs w:val="21"/>
              </w:rPr>
              <w:t>附表1-</w:t>
            </w:r>
            <w:r>
              <w:rPr>
                <w:rFonts w:hint="eastAsia" w:ascii="宋体" w:hAnsi="宋体" w:cs="宋体"/>
                <w:kern w:val="0"/>
                <w:szCs w:val="21"/>
                <w:lang w:val="en-US" w:eastAsia="zh-CN"/>
              </w:rPr>
              <w:t>1</w:t>
            </w:r>
            <w:r>
              <w:rPr>
                <w:rFonts w:hint="eastAsia" w:ascii="宋体" w:hAnsi="宋体" w:cs="宋体"/>
                <w:b/>
                <w:bCs/>
                <w:kern w:val="0"/>
                <w:sz w:val="24"/>
              </w:rPr>
              <w:t>　　　　　　　　　　</w:t>
            </w:r>
          </w:p>
        </w:tc>
        <w:tc>
          <w:tcPr>
            <w:tcW w:w="5461" w:type="dxa"/>
            <w:gridSpan w:val="5"/>
            <w:tcBorders>
              <w:bottom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420" w:firstLineChars="1900"/>
              <w:textAlignment w:val="auto"/>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215" w:hRule="atLeast"/>
        </w:trPr>
        <w:tc>
          <w:tcPr>
            <w:tcW w:w="9923" w:type="dxa"/>
            <w:gridSpan w:val="10"/>
            <w:tcBorders>
              <w:bottom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82"/>
              <w:jc w:val="right"/>
              <w:textAlignment w:val="auto"/>
              <w:rPr>
                <w:rFonts w:hint="eastAsia" w:ascii="宋体" w:hAnsi="宋体" w:cs="宋体"/>
                <w:b/>
                <w:bCs/>
                <w:kern w:val="0"/>
                <w:sz w:val="24"/>
              </w:rPr>
            </w:pPr>
            <w:r>
              <w:rPr>
                <w:rFonts w:hint="eastAsia" w:ascii="宋体" w:hAnsi="宋体" w:cs="宋体"/>
                <w:b/>
                <w:bCs/>
                <w:kern w:val="0"/>
                <w:sz w:val="24"/>
              </w:rPr>
              <w:t>　设备费-购置设备预算明细表</w:t>
            </w:r>
          </w:p>
        </w:tc>
        <w:tc>
          <w:tcPr>
            <w:tcW w:w="5461" w:type="dxa"/>
            <w:gridSpan w:val="5"/>
            <w:tcBorders>
              <w:bottom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420" w:firstLineChars="1900"/>
              <w:textAlignment w:val="auto"/>
              <w:rPr>
                <w:rFonts w:hint="eastAsia" w:ascii="宋体" w:hAnsi="宋体" w:cs="宋体"/>
                <w:kern w:val="0"/>
                <w:sz w:val="18"/>
                <w:szCs w:val="18"/>
              </w:rPr>
            </w:pPr>
          </w:p>
        </w:tc>
      </w:tr>
      <w:tr>
        <w:tblPrEx>
          <w:tblLayout w:type="fixed"/>
          <w:tblCellMar>
            <w:top w:w="0" w:type="dxa"/>
            <w:left w:w="108" w:type="dxa"/>
            <w:bottom w:w="0" w:type="dxa"/>
            <w:right w:w="108" w:type="dxa"/>
          </w:tblCellMar>
        </w:tblPrEx>
        <w:trPr>
          <w:trHeight w:val="540"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序号</w:t>
            </w:r>
          </w:p>
        </w:tc>
        <w:tc>
          <w:tcPr>
            <w:tcW w:w="129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设备名称</w:t>
            </w:r>
          </w:p>
        </w:tc>
        <w:tc>
          <w:tcPr>
            <w:tcW w:w="10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功能和技术指标</w:t>
            </w: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单价（万元/台套）</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数量</w:t>
            </w:r>
          </w:p>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（台套）</w:t>
            </w:r>
          </w:p>
        </w:tc>
        <w:tc>
          <w:tcPr>
            <w:tcW w:w="8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金额</w:t>
            </w:r>
          </w:p>
        </w:tc>
        <w:tc>
          <w:tcPr>
            <w:tcW w:w="21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ascii="宋体" w:hAnsi="宋体" w:cs="宋体"/>
                <w:b/>
                <w:bCs/>
                <w:kern w:val="0"/>
                <w:sz w:val="20"/>
                <w:szCs w:val="20"/>
              </w:rPr>
              <w:t>资金来源</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购置</w:t>
            </w:r>
          </w:p>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单位</w:t>
            </w:r>
          </w:p>
        </w:tc>
        <w:tc>
          <w:tcPr>
            <w:tcW w:w="850" w:type="dxa"/>
            <w:vMerge w:val="restart"/>
            <w:tcBorders>
              <w:top w:val="single" w:color="auto" w:sz="4" w:space="0"/>
              <w:left w:val="nil"/>
              <w:right w:val="single" w:color="auto" w:sz="4" w:space="0"/>
            </w:tcBorders>
            <w:vAlign w:val="center"/>
          </w:tcPr>
          <w:p>
            <w:pPr>
              <w:keepNext w:val="0"/>
              <w:keepLines w:val="0"/>
              <w:pageBreakBefore w:val="0"/>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安置</w:t>
            </w:r>
          </w:p>
          <w:p>
            <w:pPr>
              <w:keepNext w:val="0"/>
              <w:keepLines w:val="0"/>
              <w:pageBreakBefore w:val="0"/>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 xml:space="preserve">单位 </w:t>
            </w:r>
          </w:p>
        </w:tc>
        <w:tc>
          <w:tcPr>
            <w:tcW w:w="876" w:type="dxa"/>
            <w:vMerge w:val="restart"/>
            <w:tcBorders>
              <w:top w:val="single" w:color="auto" w:sz="4" w:space="0"/>
              <w:left w:val="nil"/>
              <w:right w:val="single" w:color="auto" w:sz="4" w:space="0"/>
            </w:tcBorders>
            <w:vAlign w:val="center"/>
          </w:tcPr>
          <w:p>
            <w:pPr>
              <w:keepNext w:val="0"/>
              <w:keepLines w:val="0"/>
              <w:pageBreakBefore w:val="0"/>
              <w:kinsoku/>
              <w:overflowPunct/>
              <w:topLinePunct w:val="0"/>
              <w:autoSpaceDE/>
              <w:autoSpaceDN/>
              <w:bidi w:val="0"/>
              <w:spacing w:line="560" w:lineRule="exact"/>
              <w:jc w:val="both"/>
              <w:textAlignment w:val="auto"/>
              <w:rPr>
                <w:rFonts w:ascii="宋体" w:hAnsi="宋体" w:cs="宋体"/>
                <w:b/>
                <w:bCs/>
                <w:kern w:val="0"/>
                <w:sz w:val="20"/>
                <w:szCs w:val="20"/>
              </w:rPr>
            </w:pPr>
            <w:r>
              <w:rPr>
                <w:rFonts w:ascii="宋体" w:hAnsi="宋体" w:cs="宋体"/>
                <w:b/>
                <w:bCs/>
                <w:kern w:val="0"/>
                <w:sz w:val="20"/>
                <w:szCs w:val="20"/>
              </w:rPr>
              <w:t>购置设备类型</w:t>
            </w:r>
          </w:p>
        </w:tc>
        <w:tc>
          <w:tcPr>
            <w:tcW w:w="1241" w:type="dxa"/>
            <w:vMerge w:val="restart"/>
            <w:tcBorders>
              <w:top w:val="single" w:color="auto" w:sz="4" w:space="0"/>
              <w:left w:val="nil"/>
              <w:right w:val="single" w:color="auto" w:sz="4" w:space="0"/>
            </w:tcBorders>
            <w:vAlign w:val="center"/>
          </w:tcPr>
          <w:p>
            <w:pPr>
              <w:keepNext w:val="0"/>
              <w:keepLines w:val="0"/>
              <w:pageBreakBefore w:val="0"/>
              <w:kinsoku/>
              <w:overflowPunct/>
              <w:topLinePunct w:val="0"/>
              <w:autoSpaceDE/>
              <w:autoSpaceDN/>
              <w:bidi w:val="0"/>
              <w:spacing w:line="560" w:lineRule="exact"/>
              <w:jc w:val="both"/>
              <w:textAlignment w:val="auto"/>
              <w:rPr>
                <w:rFonts w:ascii="宋体" w:hAnsi="宋体" w:cs="宋体"/>
                <w:b/>
                <w:bCs/>
                <w:kern w:val="0"/>
                <w:sz w:val="20"/>
                <w:szCs w:val="20"/>
              </w:rPr>
            </w:pPr>
            <w:r>
              <w:rPr>
                <w:rFonts w:ascii="宋体" w:hAnsi="宋体" w:cs="宋体"/>
                <w:b/>
                <w:bCs/>
                <w:kern w:val="0"/>
                <w:sz w:val="20"/>
                <w:szCs w:val="20"/>
              </w:rPr>
              <w:t>主要生产厂家及国别</w:t>
            </w:r>
          </w:p>
        </w:tc>
        <w:tc>
          <w:tcPr>
            <w:tcW w:w="1019" w:type="dxa"/>
            <w:tcBorders>
              <w:top w:val="single" w:color="auto" w:sz="4" w:space="0"/>
              <w:left w:val="nil"/>
              <w:right w:val="single" w:color="auto" w:sz="4" w:space="0"/>
            </w:tcBorders>
            <w:vAlign w:val="top"/>
          </w:tcPr>
          <w:p>
            <w:pPr>
              <w:keepNext w:val="0"/>
              <w:keepLines w:val="0"/>
              <w:pageBreakBefore w:val="0"/>
              <w:kinsoku/>
              <w:overflowPunct/>
              <w:topLinePunct w:val="0"/>
              <w:autoSpaceDE/>
              <w:autoSpaceDN/>
              <w:bidi w:val="0"/>
              <w:spacing w:line="560" w:lineRule="exact"/>
              <w:ind w:firstLine="402"/>
              <w:textAlignment w:val="auto"/>
              <w:rPr>
                <w:rFonts w:ascii="宋体" w:hAnsi="宋体" w:cs="宋体"/>
                <w:b/>
                <w:bCs/>
                <w:kern w:val="0"/>
                <w:sz w:val="20"/>
                <w:szCs w:val="20"/>
              </w:rPr>
            </w:pPr>
          </w:p>
        </w:tc>
        <w:tc>
          <w:tcPr>
            <w:tcW w:w="826" w:type="dxa"/>
            <w:tcBorders>
              <w:top w:val="single" w:color="auto" w:sz="4" w:space="0"/>
              <w:left w:val="nil"/>
              <w:right w:val="single" w:color="auto" w:sz="4" w:space="0"/>
            </w:tcBorders>
            <w:vAlign w:val="top"/>
          </w:tcPr>
          <w:p>
            <w:pPr>
              <w:keepNext w:val="0"/>
              <w:keepLines w:val="0"/>
              <w:pageBreakBefore w:val="0"/>
              <w:kinsoku/>
              <w:overflowPunct/>
              <w:topLinePunct w:val="0"/>
              <w:autoSpaceDE/>
              <w:autoSpaceDN/>
              <w:bidi w:val="0"/>
              <w:spacing w:line="560" w:lineRule="exact"/>
              <w:ind w:firstLine="402"/>
              <w:textAlignment w:val="auto"/>
              <w:rPr>
                <w:rFonts w:ascii="宋体" w:hAnsi="宋体" w:cs="宋体"/>
                <w:b/>
                <w:bCs/>
                <w:kern w:val="0"/>
                <w:sz w:val="20"/>
                <w:szCs w:val="20"/>
              </w:rPr>
            </w:pPr>
          </w:p>
        </w:tc>
        <w:tc>
          <w:tcPr>
            <w:tcW w:w="1499" w:type="dxa"/>
            <w:tcBorders>
              <w:top w:val="single" w:color="auto" w:sz="4" w:space="0"/>
              <w:left w:val="nil"/>
              <w:right w:val="single" w:color="auto" w:sz="4" w:space="0"/>
            </w:tcBorders>
            <w:vAlign w:val="top"/>
          </w:tcPr>
          <w:p>
            <w:pPr>
              <w:keepNext w:val="0"/>
              <w:keepLines w:val="0"/>
              <w:pageBreakBefore w:val="0"/>
              <w:kinsoku/>
              <w:overflowPunct/>
              <w:topLinePunct w:val="0"/>
              <w:autoSpaceDE/>
              <w:autoSpaceDN/>
              <w:bidi w:val="0"/>
              <w:spacing w:line="560" w:lineRule="exact"/>
              <w:ind w:firstLine="402"/>
              <w:textAlignment w:val="auto"/>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1670"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8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财政资金</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自筹资金</w:t>
            </w: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850" w:type="dxa"/>
            <w:vMerge w:val="continue"/>
            <w:tcBorders>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876" w:type="dxa"/>
            <w:vMerge w:val="continue"/>
            <w:tcBorders>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241" w:type="dxa"/>
            <w:vMerge w:val="continue"/>
            <w:tcBorders>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019" w:type="dxa"/>
            <w:tcBorders>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textAlignment w:val="auto"/>
              <w:rPr>
                <w:rFonts w:ascii="宋体" w:hAnsi="宋体" w:cs="宋体"/>
                <w:b/>
                <w:bCs/>
                <w:kern w:val="0"/>
                <w:sz w:val="20"/>
                <w:szCs w:val="20"/>
              </w:rPr>
            </w:pPr>
            <w:r>
              <w:rPr>
                <w:rFonts w:ascii="宋体" w:hAnsi="宋体" w:cs="宋体"/>
                <w:b/>
                <w:bCs/>
                <w:kern w:val="0"/>
                <w:sz w:val="20"/>
                <w:szCs w:val="20"/>
              </w:rPr>
              <w:t>规格型号</w:t>
            </w:r>
          </w:p>
        </w:tc>
        <w:tc>
          <w:tcPr>
            <w:tcW w:w="826" w:type="dxa"/>
            <w:tcBorders>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textAlignment w:val="auto"/>
              <w:rPr>
                <w:rFonts w:ascii="宋体" w:hAnsi="宋体" w:cs="宋体"/>
                <w:b/>
                <w:bCs/>
                <w:kern w:val="0"/>
                <w:sz w:val="20"/>
                <w:szCs w:val="20"/>
              </w:rPr>
            </w:pPr>
            <w:r>
              <w:rPr>
                <w:rFonts w:ascii="宋体" w:hAnsi="宋体" w:cs="宋体"/>
                <w:b/>
                <w:bCs/>
                <w:kern w:val="0"/>
                <w:sz w:val="20"/>
                <w:szCs w:val="20"/>
              </w:rPr>
              <w:t>拟开放共享范围</w:t>
            </w:r>
          </w:p>
        </w:tc>
        <w:tc>
          <w:tcPr>
            <w:tcW w:w="1499" w:type="dxa"/>
            <w:tcBorders>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textAlignment w:val="auto"/>
              <w:rPr>
                <w:rFonts w:ascii="宋体" w:hAnsi="宋体" w:cs="宋体"/>
                <w:b/>
                <w:bCs/>
                <w:kern w:val="0"/>
                <w:sz w:val="20"/>
                <w:szCs w:val="20"/>
              </w:rPr>
            </w:pPr>
            <w:r>
              <w:rPr>
                <w:rFonts w:ascii="宋体" w:hAnsi="宋体" w:cs="宋体"/>
                <w:b/>
                <w:bCs/>
                <w:kern w:val="0"/>
                <w:sz w:val="20"/>
                <w:szCs w:val="20"/>
              </w:rPr>
              <w:t>购置必要性及对项目研究的作用和用途</w:t>
            </w:r>
          </w:p>
        </w:tc>
      </w:tr>
      <w:tr>
        <w:tblPrEx>
          <w:tblLayout w:type="fixed"/>
          <w:tblCellMar>
            <w:top w:w="0" w:type="dxa"/>
            <w:left w:w="108" w:type="dxa"/>
            <w:bottom w:w="0" w:type="dxa"/>
            <w:right w:w="108" w:type="dxa"/>
          </w:tblCellMar>
        </w:tblPrEx>
        <w:trPr>
          <w:trHeight w:val="227" w:hRule="atLeast"/>
        </w:trPr>
        <w:tc>
          <w:tcPr>
            <w:tcW w:w="5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9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106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93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82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112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124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10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c>
          <w:tcPr>
            <w:tcW w:w="149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361"/>
              <w:jc w:val="center"/>
              <w:textAlignment w:val="auto"/>
              <w:rPr>
                <w:rFonts w:ascii="宋体" w:hAnsi="宋体" w:cs="宋体"/>
                <w:b/>
                <w:bCs/>
                <w:color w:val="000000"/>
                <w:kern w:val="0"/>
                <w:sz w:val="18"/>
                <w:szCs w:val="18"/>
              </w:rPr>
            </w:pPr>
          </w:p>
        </w:tc>
      </w:tr>
      <w:tr>
        <w:tblPrEx>
          <w:tblLayout w:type="fixed"/>
          <w:tblCellMar>
            <w:top w:w="0" w:type="dxa"/>
            <w:left w:w="108" w:type="dxa"/>
            <w:bottom w:w="0" w:type="dxa"/>
            <w:right w:w="108" w:type="dxa"/>
          </w:tblCellMar>
        </w:tblPrEx>
        <w:trPr>
          <w:trHeight w:val="395" w:hRule="atLeast"/>
        </w:trPr>
        <w:tc>
          <w:tcPr>
            <w:tcW w:w="5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9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6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93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2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4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19" w:type="dxa"/>
            <w:tcBorders>
              <w:top w:val="nil"/>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826" w:type="dxa"/>
            <w:tcBorders>
              <w:top w:val="nil"/>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499" w:type="dxa"/>
            <w:tcBorders>
              <w:top w:val="nil"/>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Layout w:type="fixed"/>
          <w:tblCellMar>
            <w:top w:w="0" w:type="dxa"/>
            <w:left w:w="108" w:type="dxa"/>
            <w:bottom w:w="0" w:type="dxa"/>
            <w:right w:w="108" w:type="dxa"/>
          </w:tblCellMar>
        </w:tblPrEx>
        <w:trPr>
          <w:trHeight w:val="425" w:hRule="atLeast"/>
        </w:trPr>
        <w:tc>
          <w:tcPr>
            <w:tcW w:w="5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9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6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93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2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4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19" w:type="dxa"/>
            <w:tcBorders>
              <w:top w:val="nil"/>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826" w:type="dxa"/>
            <w:tcBorders>
              <w:top w:val="nil"/>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499" w:type="dxa"/>
            <w:tcBorders>
              <w:top w:val="nil"/>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Layout w:type="fixed"/>
          <w:tblCellMar>
            <w:top w:w="0" w:type="dxa"/>
            <w:left w:w="108" w:type="dxa"/>
            <w:bottom w:w="0" w:type="dxa"/>
            <w:right w:w="108" w:type="dxa"/>
          </w:tblCellMar>
        </w:tblPrEx>
        <w:trPr>
          <w:trHeight w:val="805" w:hRule="atLeast"/>
        </w:trPr>
        <w:tc>
          <w:tcPr>
            <w:tcW w:w="2928" w:type="dxa"/>
            <w:gridSpan w:val="3"/>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color w:val="000000"/>
                <w:kern w:val="0"/>
                <w:sz w:val="20"/>
                <w:szCs w:val="20"/>
              </w:rPr>
            </w:pPr>
            <w:r>
              <w:rPr>
                <w:rFonts w:hint="eastAsia" w:ascii="宋体" w:hAnsi="宋体" w:cs="宋体"/>
                <w:b/>
                <w:bCs/>
                <w:color w:val="000000"/>
                <w:kern w:val="0"/>
                <w:sz w:val="20"/>
                <w:szCs w:val="20"/>
              </w:rPr>
              <w:t>单价</w:t>
            </w:r>
            <w:r>
              <w:rPr>
                <w:rFonts w:hint="eastAsia"/>
                <w:b/>
                <w:bCs/>
                <w:color w:val="000000"/>
                <w:kern w:val="0"/>
                <w:sz w:val="20"/>
                <w:szCs w:val="20"/>
              </w:rPr>
              <w:t>5</w:t>
            </w:r>
            <w:r>
              <w:rPr>
                <w:rFonts w:hint="eastAsia" w:ascii="宋体" w:hAnsi="宋体" w:cs="宋体"/>
                <w:b/>
                <w:bCs/>
                <w:color w:val="000000"/>
                <w:kern w:val="0"/>
                <w:sz w:val="20"/>
                <w:szCs w:val="20"/>
              </w:rPr>
              <w:t>万元以上购置设备合计</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93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2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124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9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000" w:hRule="atLeast"/>
        </w:trPr>
        <w:tc>
          <w:tcPr>
            <w:tcW w:w="2928" w:type="dxa"/>
            <w:gridSpan w:val="3"/>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color w:val="000000"/>
                <w:kern w:val="0"/>
                <w:sz w:val="20"/>
                <w:szCs w:val="20"/>
              </w:rPr>
            </w:pPr>
            <w:r>
              <w:rPr>
                <w:rFonts w:hint="eastAsia" w:ascii="宋体" w:hAnsi="宋体" w:cs="宋体"/>
                <w:b/>
                <w:bCs/>
                <w:color w:val="000000"/>
                <w:kern w:val="0"/>
                <w:sz w:val="20"/>
                <w:szCs w:val="20"/>
              </w:rPr>
              <w:t>单价</w:t>
            </w:r>
            <w:r>
              <w:rPr>
                <w:rFonts w:hint="eastAsia"/>
                <w:b/>
                <w:bCs/>
                <w:color w:val="000000"/>
                <w:kern w:val="0"/>
                <w:sz w:val="20"/>
                <w:szCs w:val="20"/>
              </w:rPr>
              <w:t>5</w:t>
            </w:r>
            <w:r>
              <w:rPr>
                <w:rFonts w:hint="eastAsia" w:ascii="宋体" w:hAnsi="宋体" w:cs="宋体"/>
                <w:b/>
                <w:bCs/>
                <w:color w:val="000000"/>
                <w:kern w:val="0"/>
                <w:sz w:val="20"/>
                <w:szCs w:val="20"/>
              </w:rPr>
              <w:t>万元以下购置设备合计</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93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2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124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10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149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240" w:hRule="atLeast"/>
        </w:trPr>
        <w:tc>
          <w:tcPr>
            <w:tcW w:w="29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累    计</w:t>
            </w:r>
          </w:p>
        </w:tc>
        <w:tc>
          <w:tcPr>
            <w:tcW w:w="10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93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2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03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2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4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85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8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124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10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8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149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r>
    </w:tbl>
    <w:p>
      <w:pPr>
        <w:keepNext w:val="0"/>
        <w:keepLines w:val="0"/>
        <w:pageBreakBefore w:val="0"/>
        <w:kinsoku/>
        <w:overflowPunct/>
        <w:topLinePunct w:val="0"/>
        <w:autoSpaceDE/>
        <w:autoSpaceDN/>
        <w:bidi w:val="0"/>
        <w:spacing w:line="560" w:lineRule="exact"/>
        <w:ind w:firstLine="640"/>
        <w:textAlignment w:val="auto"/>
        <w:rPr>
          <w:rFonts w:hint="eastAsia" w:ascii="宋体" w:hAnsi="宋体"/>
          <w:szCs w:val="21"/>
        </w:rPr>
      </w:pPr>
      <w:r>
        <w:rPr>
          <w:rFonts w:hint="eastAsia" w:ascii="宋体" w:hAnsi="宋体"/>
          <w:szCs w:val="21"/>
        </w:rPr>
        <w:t>填表说明：1.购置设备类型：通用、专用；2.单价≥5万元的购置设备需提供三家以上产品报价单及其联系电话的详细资料； 3.单价≥20万元的购置设备应详细说明</w:t>
      </w:r>
      <w:r>
        <w:rPr>
          <w:rFonts w:hint="eastAsia" w:ascii="宋体" w:hAnsi="宋体"/>
          <w:szCs w:val="21"/>
          <w:lang w:eastAsia="zh-CN"/>
        </w:rPr>
        <w:t>，</w:t>
      </w:r>
      <w:r>
        <w:rPr>
          <w:rFonts w:hint="eastAsia" w:ascii="宋体" w:hAnsi="宋体"/>
          <w:szCs w:val="21"/>
        </w:rPr>
        <w:t>“购置必要性及对项目研究的作用和用途”（不少于500字）；4.5万元以下的设备不用填写明细。</w:t>
      </w:r>
    </w:p>
    <w:tbl>
      <w:tblPr>
        <w:tblStyle w:val="5"/>
        <w:tblW w:w="14742" w:type="dxa"/>
        <w:tblInd w:w="108" w:type="dxa"/>
        <w:tblLayout w:type="fixed"/>
        <w:tblCellMar>
          <w:top w:w="0" w:type="dxa"/>
          <w:left w:w="108" w:type="dxa"/>
          <w:bottom w:w="0" w:type="dxa"/>
          <w:right w:w="108" w:type="dxa"/>
        </w:tblCellMar>
      </w:tblPr>
      <w:tblGrid>
        <w:gridCol w:w="1134"/>
        <w:gridCol w:w="1134"/>
        <w:gridCol w:w="710"/>
        <w:gridCol w:w="708"/>
        <w:gridCol w:w="330"/>
        <w:gridCol w:w="804"/>
        <w:gridCol w:w="992"/>
        <w:gridCol w:w="284"/>
        <w:gridCol w:w="517"/>
        <w:gridCol w:w="475"/>
        <w:gridCol w:w="1391"/>
        <w:gridCol w:w="168"/>
        <w:gridCol w:w="867"/>
        <w:gridCol w:w="236"/>
        <w:gridCol w:w="740"/>
        <w:gridCol w:w="2126"/>
        <w:gridCol w:w="2126"/>
      </w:tblGrid>
      <w:tr>
        <w:tblPrEx>
          <w:tblLayout w:type="fixed"/>
          <w:tblCellMar>
            <w:top w:w="0" w:type="dxa"/>
            <w:left w:w="108" w:type="dxa"/>
            <w:bottom w:w="0" w:type="dxa"/>
            <w:right w:w="108" w:type="dxa"/>
          </w:tblCellMar>
        </w:tblPrEx>
        <w:trPr>
          <w:gridAfter w:val="3"/>
          <w:wAfter w:w="4992" w:type="dxa"/>
          <w:trHeight w:val="288" w:hRule="atLeast"/>
        </w:trPr>
        <w:tc>
          <w:tcPr>
            <w:tcW w:w="2978" w:type="dxa"/>
            <w:gridSpan w:val="3"/>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jc w:val="left"/>
              <w:textAlignment w:val="auto"/>
              <w:rPr>
                <w:rFonts w:ascii="宋体" w:hAnsi="宋体" w:cs="宋体"/>
                <w:kern w:val="0"/>
                <w:szCs w:val="21"/>
              </w:rPr>
            </w:pPr>
            <w:r>
              <w:rPr>
                <w:rFonts w:hint="eastAsia" w:ascii="宋体" w:hAnsi="宋体" w:cs="宋体"/>
                <w:kern w:val="0"/>
                <w:szCs w:val="21"/>
              </w:rPr>
              <w:t>附表1-2</w:t>
            </w:r>
          </w:p>
        </w:tc>
        <w:tc>
          <w:tcPr>
            <w:tcW w:w="1038"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80"/>
              <w:jc w:val="left"/>
              <w:textAlignment w:val="auto"/>
              <w:rPr>
                <w:rFonts w:ascii="宋体" w:hAnsi="宋体" w:cs="宋体"/>
                <w:kern w:val="0"/>
                <w:sz w:val="24"/>
              </w:rPr>
            </w:pPr>
          </w:p>
        </w:tc>
        <w:tc>
          <w:tcPr>
            <w:tcW w:w="1796"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80"/>
              <w:jc w:val="left"/>
              <w:textAlignment w:val="auto"/>
              <w:rPr>
                <w:rFonts w:ascii="宋体" w:hAnsi="宋体" w:cs="宋体"/>
                <w:kern w:val="0"/>
                <w:sz w:val="24"/>
              </w:rPr>
            </w:pPr>
          </w:p>
        </w:tc>
        <w:tc>
          <w:tcPr>
            <w:tcW w:w="801"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80"/>
              <w:jc w:val="left"/>
              <w:textAlignment w:val="auto"/>
              <w:rPr>
                <w:rFonts w:ascii="宋体" w:hAnsi="宋体" w:cs="宋体"/>
                <w:kern w:val="0"/>
                <w:sz w:val="24"/>
              </w:rPr>
            </w:pPr>
          </w:p>
        </w:tc>
        <w:tc>
          <w:tcPr>
            <w:tcW w:w="1866"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80"/>
              <w:jc w:val="left"/>
              <w:textAlignment w:val="auto"/>
              <w:rPr>
                <w:rFonts w:ascii="宋体" w:hAnsi="宋体" w:cs="宋体"/>
                <w:kern w:val="0"/>
                <w:sz w:val="24"/>
              </w:rPr>
            </w:pPr>
          </w:p>
        </w:tc>
        <w:tc>
          <w:tcPr>
            <w:tcW w:w="1035"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80"/>
              <w:jc w:val="left"/>
              <w:textAlignment w:val="auto"/>
              <w:rPr>
                <w:rFonts w:ascii="宋体" w:hAnsi="宋体" w:cs="宋体"/>
                <w:kern w:val="0"/>
                <w:sz w:val="24"/>
              </w:rPr>
            </w:pPr>
          </w:p>
        </w:tc>
        <w:tc>
          <w:tcPr>
            <w:tcW w:w="236"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80"/>
              <w:jc w:val="left"/>
              <w:textAlignment w:val="auto"/>
              <w:rPr>
                <w:rFonts w:ascii="宋体" w:hAnsi="宋体" w:cs="宋体"/>
                <w:kern w:val="0"/>
                <w:sz w:val="24"/>
              </w:rPr>
            </w:pPr>
          </w:p>
        </w:tc>
      </w:tr>
      <w:tr>
        <w:tblPrEx>
          <w:tblLayout w:type="fixed"/>
          <w:tblCellMar>
            <w:top w:w="0" w:type="dxa"/>
            <w:left w:w="108" w:type="dxa"/>
            <w:bottom w:w="0" w:type="dxa"/>
            <w:right w:w="108" w:type="dxa"/>
          </w:tblCellMar>
        </w:tblPrEx>
        <w:trPr>
          <w:trHeight w:val="292" w:hRule="atLeast"/>
        </w:trPr>
        <w:tc>
          <w:tcPr>
            <w:tcW w:w="14742" w:type="dxa"/>
            <w:gridSpan w:val="17"/>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right="964" w:firstLine="6505" w:firstLineChars="2700"/>
              <w:textAlignment w:val="auto"/>
              <w:rPr>
                <w:rFonts w:ascii="宋体" w:hAnsi="宋体" w:cs="宋体"/>
                <w:b/>
                <w:bCs/>
                <w:kern w:val="0"/>
                <w:sz w:val="24"/>
              </w:rPr>
            </w:pPr>
            <w:r>
              <w:rPr>
                <w:rFonts w:hint="eastAsia" w:ascii="宋体" w:hAnsi="宋体" w:cs="宋体"/>
                <w:b/>
                <w:bCs/>
                <w:kern w:val="0"/>
                <w:sz w:val="24"/>
              </w:rPr>
              <w:t>设备费-试制设备预算明细表</w:t>
            </w:r>
          </w:p>
          <w:p>
            <w:pPr>
              <w:keepNext w:val="0"/>
              <w:keepLines w:val="0"/>
              <w:pageBreakBefore w:val="0"/>
              <w:widowControl/>
              <w:kinsoku/>
              <w:wordWrap w:val="0"/>
              <w:overflowPunct/>
              <w:topLinePunct w:val="0"/>
              <w:autoSpaceDE/>
              <w:autoSpaceDN/>
              <w:bidi w:val="0"/>
              <w:spacing w:line="560" w:lineRule="exact"/>
              <w:ind w:firstLine="360"/>
              <w:jc w:val="right"/>
              <w:textAlignment w:val="auto"/>
              <w:rPr>
                <w:rFonts w:ascii="宋体" w:hAnsi="宋体" w:cs="宋体"/>
                <w:b/>
                <w:bCs/>
                <w:kern w:val="0"/>
                <w:sz w:val="24"/>
              </w:rPr>
            </w:pPr>
            <w:r>
              <w:rPr>
                <w:rFonts w:hint="eastAsia" w:ascii="宋体" w:hAnsi="宋体" w:cs="宋体"/>
                <w:kern w:val="0"/>
                <w:sz w:val="18"/>
                <w:szCs w:val="18"/>
              </w:rPr>
              <w:t xml:space="preserve">  单位：万元（保留两位小数）</w:t>
            </w:r>
            <w:r>
              <w:rPr>
                <w:rFonts w:hint="eastAsia" w:ascii="宋体" w:hAnsi="宋体" w:cs="宋体"/>
                <w:b/>
                <w:bCs/>
                <w:kern w:val="0"/>
                <w:sz w:val="24"/>
              </w:rPr>
              <w:t xml:space="preserve"> </w:t>
            </w:r>
          </w:p>
        </w:tc>
      </w:tr>
      <w:tr>
        <w:tblPrEx>
          <w:tblLayout w:type="fixed"/>
          <w:tblCellMar>
            <w:top w:w="0" w:type="dxa"/>
            <w:left w:w="108" w:type="dxa"/>
            <w:bottom w:w="0" w:type="dxa"/>
            <w:right w:w="108" w:type="dxa"/>
          </w:tblCellMar>
        </w:tblPrEx>
        <w:trPr>
          <w:trHeight w:val="540" w:hRule="atLeast"/>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序号</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设备名称</w:t>
            </w:r>
          </w:p>
        </w:tc>
        <w:tc>
          <w:tcPr>
            <w:tcW w:w="141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功能和技术指标</w:t>
            </w:r>
          </w:p>
        </w:tc>
        <w:tc>
          <w:tcPr>
            <w:tcW w:w="113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单价（万元/台套）</w:t>
            </w:r>
          </w:p>
        </w:tc>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数量（台套）</w:t>
            </w:r>
          </w:p>
        </w:tc>
        <w:tc>
          <w:tcPr>
            <w:tcW w:w="99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金额</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ascii="宋体" w:hAnsi="宋体" w:cs="宋体"/>
                <w:b/>
                <w:bCs/>
                <w:kern w:val="0"/>
                <w:sz w:val="20"/>
                <w:szCs w:val="20"/>
              </w:rPr>
              <w:t>资金来源</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试制单位</w:t>
            </w:r>
          </w:p>
        </w:tc>
        <w:tc>
          <w:tcPr>
            <w:tcW w:w="2126" w:type="dxa"/>
            <w:vMerge w:val="restart"/>
            <w:tcBorders>
              <w:top w:val="single" w:color="auto" w:sz="4" w:space="0"/>
              <w:left w:val="nil"/>
              <w:right w:val="single" w:color="auto" w:sz="4" w:space="0"/>
            </w:tcBorders>
            <w:vAlign w:val="center"/>
          </w:tcPr>
          <w:p>
            <w:pPr>
              <w:keepNext w:val="0"/>
              <w:keepLines w:val="0"/>
              <w:pageBreakBefore w:val="0"/>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xml:space="preserve">安置单位 </w:t>
            </w:r>
          </w:p>
        </w:tc>
      </w:tr>
      <w:tr>
        <w:tblPrEx>
          <w:tblLayout w:type="fixed"/>
          <w:tblCellMar>
            <w:top w:w="0" w:type="dxa"/>
            <w:left w:w="108" w:type="dxa"/>
            <w:bottom w:w="0" w:type="dxa"/>
            <w:right w:w="108" w:type="dxa"/>
          </w:tblCellMar>
        </w:tblPrEx>
        <w:trPr>
          <w:trHeight w:val="1113" w:hRule="atLeast"/>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财政资金</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自筹资金</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2126" w:type="dxa"/>
            <w:vMerge w:val="continue"/>
            <w:tcBorders>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1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5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43"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1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5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43"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41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41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Layout w:type="fixed"/>
          <w:tblCellMar>
            <w:top w:w="0" w:type="dxa"/>
            <w:left w:w="108" w:type="dxa"/>
            <w:bottom w:w="0" w:type="dxa"/>
            <w:right w:w="108" w:type="dxa"/>
          </w:tblCellMar>
        </w:tblPrEx>
        <w:trPr>
          <w:trHeight w:val="227" w:hRule="atLeast"/>
        </w:trPr>
        <w:tc>
          <w:tcPr>
            <w:tcW w:w="113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41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Layout w:type="fixed"/>
          <w:tblCellMar>
            <w:top w:w="0" w:type="dxa"/>
            <w:left w:w="108" w:type="dxa"/>
            <w:bottom w:w="0" w:type="dxa"/>
            <w:right w:w="108" w:type="dxa"/>
          </w:tblCellMar>
        </w:tblPrEx>
        <w:trPr>
          <w:trHeight w:val="417" w:hRule="atLeast"/>
        </w:trPr>
        <w:tc>
          <w:tcPr>
            <w:tcW w:w="3686"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color w:val="000000"/>
                <w:kern w:val="0"/>
                <w:sz w:val="20"/>
                <w:szCs w:val="20"/>
              </w:rPr>
            </w:pPr>
            <w:r>
              <w:rPr>
                <w:rFonts w:hint="eastAsia" w:ascii="宋体" w:hAnsi="宋体" w:cs="宋体"/>
                <w:b/>
                <w:bCs/>
                <w:color w:val="000000"/>
                <w:kern w:val="0"/>
                <w:sz w:val="20"/>
                <w:szCs w:val="20"/>
              </w:rPr>
              <w:t>单价</w:t>
            </w:r>
            <w:r>
              <w:rPr>
                <w:rFonts w:hint="eastAsia"/>
                <w:b/>
                <w:bCs/>
                <w:color w:val="000000"/>
                <w:kern w:val="0"/>
                <w:sz w:val="20"/>
                <w:szCs w:val="20"/>
              </w:rPr>
              <w:t>5</w:t>
            </w:r>
            <w:r>
              <w:rPr>
                <w:rFonts w:hint="eastAsia" w:ascii="宋体" w:hAnsi="宋体" w:cs="宋体"/>
                <w:b/>
                <w:bCs/>
                <w:color w:val="000000"/>
                <w:kern w:val="0"/>
                <w:sz w:val="20"/>
                <w:szCs w:val="20"/>
              </w:rPr>
              <w:t>万元以上试制设备合计</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480" w:hRule="atLeast"/>
        </w:trPr>
        <w:tc>
          <w:tcPr>
            <w:tcW w:w="3686"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color w:val="000000"/>
                <w:kern w:val="0"/>
                <w:sz w:val="20"/>
                <w:szCs w:val="20"/>
              </w:rPr>
            </w:pPr>
            <w:r>
              <w:rPr>
                <w:rFonts w:hint="eastAsia" w:ascii="宋体" w:hAnsi="宋体" w:cs="宋体"/>
                <w:b/>
                <w:bCs/>
                <w:color w:val="000000"/>
                <w:kern w:val="0"/>
                <w:sz w:val="20"/>
                <w:szCs w:val="20"/>
              </w:rPr>
              <w:t>单价</w:t>
            </w:r>
            <w:r>
              <w:rPr>
                <w:rFonts w:hint="eastAsia"/>
                <w:b/>
                <w:bCs/>
                <w:color w:val="000000"/>
                <w:kern w:val="0"/>
                <w:sz w:val="20"/>
                <w:szCs w:val="20"/>
              </w:rPr>
              <w:t>5</w:t>
            </w:r>
            <w:r>
              <w:rPr>
                <w:rFonts w:hint="eastAsia" w:ascii="宋体" w:hAnsi="宋体" w:cs="宋体"/>
                <w:b/>
                <w:bCs/>
                <w:color w:val="000000"/>
                <w:kern w:val="0"/>
                <w:sz w:val="20"/>
                <w:szCs w:val="20"/>
              </w:rPr>
              <w:t>万元以下试制设备合计</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70" w:hRule="atLeast"/>
        </w:trPr>
        <w:tc>
          <w:tcPr>
            <w:tcW w:w="36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累    计</w:t>
            </w:r>
          </w:p>
        </w:tc>
        <w:tc>
          <w:tcPr>
            <w:tcW w:w="113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99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5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43"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w:t>
            </w:r>
          </w:p>
        </w:tc>
      </w:tr>
    </w:tbl>
    <w:p>
      <w:pPr>
        <w:keepNext w:val="0"/>
        <w:keepLines w:val="0"/>
        <w:pageBreakBefore w:val="0"/>
        <w:kinsoku/>
        <w:overflowPunct/>
        <w:topLinePunct w:val="0"/>
        <w:autoSpaceDE/>
        <w:autoSpaceDN/>
        <w:bidi w:val="0"/>
        <w:spacing w:line="560" w:lineRule="exact"/>
        <w:ind w:firstLine="640"/>
        <w:textAlignment w:val="auto"/>
        <w:rPr>
          <w:rFonts w:hint="eastAsia" w:ascii="宋体" w:hAnsi="宋体"/>
          <w:szCs w:val="21"/>
        </w:rPr>
      </w:pPr>
      <w:r>
        <w:rPr>
          <w:rFonts w:hint="eastAsia" w:ascii="宋体" w:hAnsi="宋体"/>
          <w:szCs w:val="21"/>
        </w:rPr>
        <w:t>注：5万元以下的试制设备不用填写明细。</w:t>
      </w:r>
    </w:p>
    <w:p>
      <w:pPr>
        <w:keepNext w:val="0"/>
        <w:keepLines w:val="0"/>
        <w:pageBreakBefore w:val="0"/>
        <w:kinsoku/>
        <w:overflowPunct/>
        <w:topLinePunct w:val="0"/>
        <w:autoSpaceDE/>
        <w:autoSpaceDN/>
        <w:bidi w:val="0"/>
        <w:spacing w:line="560" w:lineRule="exact"/>
        <w:textAlignment w:val="auto"/>
        <w:rPr>
          <w:rFonts w:hint="eastAsia" w:ascii="宋体" w:hAnsi="宋体"/>
          <w:szCs w:val="21"/>
        </w:rPr>
      </w:pPr>
    </w:p>
    <w:p>
      <w:pPr>
        <w:keepNext w:val="0"/>
        <w:keepLines w:val="0"/>
        <w:pageBreakBefore w:val="0"/>
        <w:kinsoku/>
        <w:overflowPunct/>
        <w:topLinePunct w:val="0"/>
        <w:autoSpaceDE/>
        <w:autoSpaceDN/>
        <w:bidi w:val="0"/>
        <w:spacing w:line="560" w:lineRule="exact"/>
        <w:textAlignment w:val="auto"/>
        <w:rPr>
          <w:rFonts w:ascii="宋体" w:hAnsi="宋体"/>
          <w:szCs w:val="21"/>
        </w:rPr>
      </w:pPr>
      <w:r>
        <w:rPr>
          <w:rFonts w:hint="eastAsia" w:ascii="宋体" w:hAnsi="宋体"/>
          <w:szCs w:val="21"/>
        </w:rPr>
        <w:t>附表2</w:t>
      </w:r>
    </w:p>
    <w:tbl>
      <w:tblPr>
        <w:tblStyle w:val="5"/>
        <w:tblW w:w="14936" w:type="dxa"/>
        <w:tblInd w:w="93" w:type="dxa"/>
        <w:tblLayout w:type="fixed"/>
        <w:tblCellMar>
          <w:top w:w="0" w:type="dxa"/>
          <w:left w:w="108" w:type="dxa"/>
          <w:bottom w:w="0" w:type="dxa"/>
          <w:right w:w="108" w:type="dxa"/>
        </w:tblCellMar>
      </w:tblPr>
      <w:tblGrid>
        <w:gridCol w:w="1080"/>
        <w:gridCol w:w="1181"/>
        <w:gridCol w:w="5319"/>
        <w:gridCol w:w="1080"/>
        <w:gridCol w:w="696"/>
        <w:gridCol w:w="690"/>
        <w:gridCol w:w="1485"/>
        <w:gridCol w:w="975"/>
        <w:gridCol w:w="1185"/>
        <w:gridCol w:w="1245"/>
      </w:tblGrid>
      <w:tr>
        <w:tblPrEx>
          <w:tblLayout w:type="fixed"/>
          <w:tblCellMar>
            <w:top w:w="0" w:type="dxa"/>
            <w:left w:w="108" w:type="dxa"/>
            <w:bottom w:w="0" w:type="dxa"/>
            <w:right w:w="108" w:type="dxa"/>
          </w:tblCellMar>
        </w:tblPrEx>
        <w:trPr>
          <w:trHeight w:val="588" w:hRule="atLeast"/>
        </w:trPr>
        <w:tc>
          <w:tcPr>
            <w:tcW w:w="1080" w:type="dxa"/>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p>
        </w:tc>
        <w:tc>
          <w:tcPr>
            <w:tcW w:w="13856" w:type="dxa"/>
            <w:gridSpan w:val="9"/>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left="0" w:leftChars="0" w:firstLine="0" w:firstLineChars="0"/>
              <w:jc w:val="center"/>
              <w:textAlignment w:val="auto"/>
              <w:rPr>
                <w:rFonts w:ascii="宋体" w:hAnsi="宋体" w:cs="宋体"/>
                <w:b/>
                <w:bCs/>
                <w:kern w:val="0"/>
                <w:sz w:val="24"/>
              </w:rPr>
            </w:pPr>
            <w:r>
              <w:rPr>
                <w:rFonts w:hint="eastAsia" w:ascii="宋体" w:hAnsi="宋体" w:cs="宋体"/>
                <w:b/>
                <w:bCs/>
                <w:kern w:val="0"/>
                <w:sz w:val="24"/>
              </w:rPr>
              <w:t>材料费预算明细表</w:t>
            </w:r>
          </w:p>
        </w:tc>
      </w:tr>
      <w:tr>
        <w:tblPrEx>
          <w:tblLayout w:type="fixed"/>
          <w:tblCellMar>
            <w:top w:w="0" w:type="dxa"/>
            <w:left w:w="108" w:type="dxa"/>
            <w:bottom w:w="0" w:type="dxa"/>
            <w:right w:w="108" w:type="dxa"/>
          </w:tblCellMar>
        </w:tblPrEx>
        <w:trPr>
          <w:trHeight w:val="412" w:hRule="atLeast"/>
        </w:trPr>
        <w:tc>
          <w:tcPr>
            <w:tcW w:w="2261"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5319"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1080"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696" w:type="dxa"/>
            <w:tcBorders>
              <w:top w:val="nil"/>
              <w:left w:val="nil"/>
              <w:bottom w:val="single" w:color="auto" w:sz="4" w:space="0"/>
              <w:right w:val="nil"/>
            </w:tcBorders>
            <w:vAlign w:val="top"/>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p>
        </w:tc>
        <w:tc>
          <w:tcPr>
            <w:tcW w:w="690"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1485"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975"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2430"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360"/>
              <w:jc w:val="center"/>
              <w:textAlignment w:val="auto"/>
              <w:rPr>
                <w:rFonts w:ascii="宋体" w:hAnsi="宋体" w:cs="宋体"/>
                <w:kern w:val="0"/>
                <w:sz w:val="18"/>
                <w:szCs w:val="18"/>
              </w:rPr>
            </w:pPr>
            <w:r>
              <w:rPr>
                <w:rFonts w:hint="eastAsia" w:ascii="宋体" w:hAnsi="宋体" w:cs="宋体"/>
                <w:kern w:val="0"/>
                <w:sz w:val="18"/>
                <w:szCs w:val="18"/>
              </w:rPr>
              <w:t xml:space="preserve"> 单位：万元</w:t>
            </w:r>
          </w:p>
        </w:tc>
      </w:tr>
      <w:tr>
        <w:tblPrEx>
          <w:tblLayout w:type="fixed"/>
          <w:tblCellMar>
            <w:top w:w="0" w:type="dxa"/>
            <w:left w:w="108" w:type="dxa"/>
            <w:bottom w:w="0" w:type="dxa"/>
            <w:right w:w="108" w:type="dxa"/>
          </w:tblCellMar>
        </w:tblPrEx>
        <w:trPr>
          <w:trHeight w:val="279" w:hRule="atLeast"/>
        </w:trPr>
        <w:tc>
          <w:tcPr>
            <w:tcW w:w="758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材料类别</w:t>
            </w:r>
          </w:p>
        </w:tc>
        <w:tc>
          <w:tcPr>
            <w:tcW w:w="108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用途</w:t>
            </w:r>
          </w:p>
        </w:tc>
        <w:tc>
          <w:tcPr>
            <w:tcW w:w="696" w:type="dxa"/>
            <w:vMerge w:val="restart"/>
            <w:tcBorders>
              <w:top w:val="nil"/>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计量单位</w:t>
            </w:r>
          </w:p>
        </w:tc>
        <w:tc>
          <w:tcPr>
            <w:tcW w:w="69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计划数量</w:t>
            </w:r>
          </w:p>
        </w:tc>
        <w:tc>
          <w:tcPr>
            <w:tcW w:w="148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单价</w:t>
            </w:r>
          </w:p>
        </w:tc>
        <w:tc>
          <w:tcPr>
            <w:tcW w:w="97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金额</w:t>
            </w:r>
          </w:p>
        </w:tc>
        <w:tc>
          <w:tcPr>
            <w:tcW w:w="243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279" w:hRule="atLeast"/>
        </w:trPr>
        <w:tc>
          <w:tcPr>
            <w:tcW w:w="758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69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6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14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9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财政资金</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588" w:hRule="atLeast"/>
        </w:trPr>
        <w:tc>
          <w:tcPr>
            <w:tcW w:w="2261"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一、原材料</w:t>
            </w:r>
          </w:p>
        </w:tc>
        <w:tc>
          <w:tcPr>
            <w:tcW w:w="53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小计</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6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4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226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53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其中（材料名称）：</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6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4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226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53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其中（材料名称）：</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6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4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226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53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其中（材料名称）：</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6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4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2261"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二、辅助材料</w:t>
            </w:r>
          </w:p>
        </w:tc>
        <w:tc>
          <w:tcPr>
            <w:tcW w:w="53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小计</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6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4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226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53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其中（材料名称）</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6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4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2261"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53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其中（材料名称）</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6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4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8" w:hRule="atLeast"/>
        </w:trPr>
        <w:tc>
          <w:tcPr>
            <w:tcW w:w="2261"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三、低值易耗品</w:t>
            </w:r>
          </w:p>
        </w:tc>
        <w:tc>
          <w:tcPr>
            <w:tcW w:w="531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696"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4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68" w:hRule="atLeast"/>
        </w:trPr>
        <w:tc>
          <w:tcPr>
            <w:tcW w:w="11531" w:type="dxa"/>
            <w:gridSpan w:val="7"/>
            <w:tcBorders>
              <w:top w:val="nil"/>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合    计</w:t>
            </w:r>
          </w:p>
        </w:tc>
        <w:tc>
          <w:tcPr>
            <w:tcW w:w="9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18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c>
          <w:tcPr>
            <w:tcW w:w="124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textAlignment w:val="auto"/>
              <w:rPr>
                <w:rFonts w:ascii="宋体" w:hAnsi="宋体" w:cs="宋体"/>
                <w:kern w:val="0"/>
                <w:sz w:val="20"/>
                <w:szCs w:val="20"/>
              </w:rPr>
            </w:pPr>
            <w:r>
              <w:rPr>
                <w:rFonts w:hint="eastAsia" w:ascii="宋体" w:hAnsi="宋体" w:cs="宋体"/>
                <w:kern w:val="0"/>
                <w:sz w:val="20"/>
                <w:szCs w:val="20"/>
              </w:rPr>
              <w:t>　</w:t>
            </w:r>
          </w:p>
        </w:tc>
      </w:tr>
    </w:tbl>
    <w:p>
      <w:pPr>
        <w:keepNext w:val="0"/>
        <w:keepLines w:val="0"/>
        <w:pageBreakBefore w:val="0"/>
        <w:kinsoku/>
        <w:overflowPunct/>
        <w:topLinePunct w:val="0"/>
        <w:autoSpaceDE/>
        <w:autoSpaceDN/>
        <w:bidi w:val="0"/>
        <w:spacing w:line="560" w:lineRule="exact"/>
        <w:ind w:firstLine="640"/>
        <w:textAlignment w:val="auto"/>
        <w:rPr>
          <w:rFonts w:ascii="宋体" w:hAnsi="宋体"/>
          <w:szCs w:val="21"/>
        </w:rPr>
      </w:pPr>
    </w:p>
    <w:p>
      <w:pPr>
        <w:keepNext w:val="0"/>
        <w:keepLines w:val="0"/>
        <w:pageBreakBefore w:val="0"/>
        <w:kinsoku/>
        <w:overflowPunct/>
        <w:topLinePunct w:val="0"/>
        <w:autoSpaceDE/>
        <w:autoSpaceDN/>
        <w:bidi w:val="0"/>
        <w:spacing w:line="560" w:lineRule="exact"/>
        <w:textAlignment w:val="auto"/>
        <w:rPr>
          <w:rFonts w:ascii="宋体" w:hAnsi="宋体"/>
          <w:szCs w:val="21"/>
        </w:rPr>
      </w:pPr>
      <w:r>
        <w:rPr>
          <w:rFonts w:hint="eastAsia" w:ascii="宋体" w:hAnsi="宋体"/>
          <w:szCs w:val="21"/>
        </w:rPr>
        <w:t>附表3</w:t>
      </w:r>
    </w:p>
    <w:tbl>
      <w:tblPr>
        <w:tblStyle w:val="5"/>
        <w:tblW w:w="14899" w:type="dxa"/>
        <w:tblInd w:w="93" w:type="dxa"/>
        <w:tblLayout w:type="fixed"/>
        <w:tblCellMar>
          <w:top w:w="0" w:type="dxa"/>
          <w:left w:w="108" w:type="dxa"/>
          <w:bottom w:w="0" w:type="dxa"/>
          <w:right w:w="108" w:type="dxa"/>
        </w:tblCellMar>
      </w:tblPr>
      <w:tblGrid>
        <w:gridCol w:w="560"/>
        <w:gridCol w:w="2560"/>
        <w:gridCol w:w="2660"/>
        <w:gridCol w:w="1181"/>
        <w:gridCol w:w="1134"/>
        <w:gridCol w:w="1134"/>
        <w:gridCol w:w="1418"/>
        <w:gridCol w:w="1984"/>
        <w:gridCol w:w="2268"/>
      </w:tblGrid>
      <w:tr>
        <w:tblPrEx>
          <w:tblLayout w:type="fixed"/>
          <w:tblCellMar>
            <w:top w:w="0" w:type="dxa"/>
            <w:left w:w="108" w:type="dxa"/>
            <w:bottom w:w="0" w:type="dxa"/>
            <w:right w:w="108" w:type="dxa"/>
          </w:tblCellMar>
        </w:tblPrEx>
        <w:trPr>
          <w:trHeight w:val="390" w:hRule="atLeast"/>
        </w:trPr>
        <w:tc>
          <w:tcPr>
            <w:tcW w:w="14899" w:type="dxa"/>
            <w:gridSpan w:val="9"/>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测试化验加工费预算明细表</w:t>
            </w:r>
          </w:p>
        </w:tc>
      </w:tr>
      <w:tr>
        <w:tblPrEx>
          <w:tblLayout w:type="fixed"/>
          <w:tblCellMar>
            <w:top w:w="0" w:type="dxa"/>
            <w:left w:w="108" w:type="dxa"/>
            <w:bottom w:w="0" w:type="dxa"/>
            <w:right w:w="108" w:type="dxa"/>
          </w:tblCellMar>
        </w:tblPrEx>
        <w:trPr>
          <w:trHeight w:val="329" w:hRule="atLeast"/>
        </w:trPr>
        <w:tc>
          <w:tcPr>
            <w:tcW w:w="560"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2560"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2660"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1181"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1134"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1134"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1418"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　</w:t>
            </w:r>
          </w:p>
        </w:tc>
        <w:tc>
          <w:tcPr>
            <w:tcW w:w="4252"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xml:space="preserve">       单位：万元（保留两位小数）</w:t>
            </w:r>
          </w:p>
        </w:tc>
      </w:tr>
      <w:tr>
        <w:tblPrEx>
          <w:tblLayout w:type="fixed"/>
          <w:tblCellMar>
            <w:top w:w="0" w:type="dxa"/>
            <w:left w:w="108" w:type="dxa"/>
            <w:bottom w:w="0" w:type="dxa"/>
            <w:right w:w="108" w:type="dxa"/>
          </w:tblCellMar>
        </w:tblPrEx>
        <w:trPr>
          <w:trHeight w:val="390" w:hRule="atLeast"/>
        </w:trPr>
        <w:tc>
          <w:tcPr>
            <w:tcW w:w="5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序号</w:t>
            </w:r>
          </w:p>
        </w:tc>
        <w:tc>
          <w:tcPr>
            <w:tcW w:w="25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测试化验加工内容</w:t>
            </w:r>
          </w:p>
        </w:tc>
        <w:tc>
          <w:tcPr>
            <w:tcW w:w="2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测试化验加工单位</w:t>
            </w:r>
          </w:p>
        </w:tc>
        <w:tc>
          <w:tcPr>
            <w:tcW w:w="118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计量单位</w:t>
            </w:r>
          </w:p>
        </w:tc>
        <w:tc>
          <w:tcPr>
            <w:tcW w:w="113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单价</w:t>
            </w:r>
          </w:p>
        </w:tc>
        <w:tc>
          <w:tcPr>
            <w:tcW w:w="113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数量</w:t>
            </w:r>
          </w:p>
        </w:tc>
        <w:tc>
          <w:tcPr>
            <w:tcW w:w="141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金额</w:t>
            </w:r>
          </w:p>
        </w:tc>
        <w:tc>
          <w:tcPr>
            <w:tcW w:w="425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390" w:hRule="atLeast"/>
        </w:trPr>
        <w:tc>
          <w:tcPr>
            <w:tcW w:w="5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25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2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18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41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9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财政资金</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5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8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0" w:hRule="atLeast"/>
        </w:trPr>
        <w:tc>
          <w:tcPr>
            <w:tcW w:w="9229" w:type="dxa"/>
            <w:gridSpan w:val="6"/>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kern w:val="0"/>
                <w:sz w:val="20"/>
                <w:szCs w:val="20"/>
              </w:rPr>
            </w:pPr>
            <w:r>
              <w:rPr>
                <w:rFonts w:hint="eastAsia" w:ascii="宋体" w:hAnsi="宋体" w:cs="宋体"/>
                <w:b/>
                <w:kern w:val="0"/>
                <w:sz w:val="20"/>
                <w:szCs w:val="20"/>
              </w:rPr>
              <w:t>合    计</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bl>
    <w:p>
      <w:pPr>
        <w:keepNext w:val="0"/>
        <w:keepLines w:val="0"/>
        <w:pageBreakBefore w:val="0"/>
        <w:kinsoku/>
        <w:overflowPunct/>
        <w:topLinePunct w:val="0"/>
        <w:autoSpaceDE/>
        <w:autoSpaceDN/>
        <w:bidi w:val="0"/>
        <w:spacing w:line="560" w:lineRule="exact"/>
        <w:ind w:firstLine="640"/>
        <w:textAlignment w:val="auto"/>
        <w:rPr>
          <w:rFonts w:ascii="宋体" w:hAnsi="宋体"/>
          <w:szCs w:val="21"/>
        </w:rPr>
      </w:pPr>
    </w:p>
    <w:p>
      <w:pPr>
        <w:keepNext w:val="0"/>
        <w:keepLines w:val="0"/>
        <w:pageBreakBefore w:val="0"/>
        <w:kinsoku/>
        <w:overflowPunct/>
        <w:topLinePunct w:val="0"/>
        <w:autoSpaceDE/>
        <w:autoSpaceDN/>
        <w:bidi w:val="0"/>
        <w:spacing w:line="560" w:lineRule="exact"/>
        <w:ind w:firstLine="640"/>
        <w:textAlignment w:val="auto"/>
        <w:rPr>
          <w:rFonts w:hint="eastAsia" w:ascii="宋体" w:hAnsi="宋体"/>
          <w:szCs w:val="21"/>
        </w:rPr>
      </w:pPr>
    </w:p>
    <w:p>
      <w:pPr>
        <w:keepNext w:val="0"/>
        <w:keepLines w:val="0"/>
        <w:pageBreakBefore w:val="0"/>
        <w:kinsoku/>
        <w:overflowPunct/>
        <w:topLinePunct w:val="0"/>
        <w:autoSpaceDE/>
        <w:autoSpaceDN/>
        <w:bidi w:val="0"/>
        <w:spacing w:line="560" w:lineRule="exact"/>
        <w:textAlignment w:val="auto"/>
        <w:rPr>
          <w:rFonts w:hint="eastAsia" w:ascii="宋体" w:hAnsi="宋体"/>
          <w:szCs w:val="21"/>
        </w:rPr>
      </w:pPr>
    </w:p>
    <w:p>
      <w:pPr>
        <w:keepNext w:val="0"/>
        <w:keepLines w:val="0"/>
        <w:pageBreakBefore w:val="0"/>
        <w:kinsoku/>
        <w:overflowPunct/>
        <w:topLinePunct w:val="0"/>
        <w:autoSpaceDE/>
        <w:autoSpaceDN/>
        <w:bidi w:val="0"/>
        <w:spacing w:line="560" w:lineRule="exact"/>
        <w:textAlignment w:val="auto"/>
        <w:rPr>
          <w:rFonts w:ascii="宋体" w:hAnsi="宋体"/>
          <w:szCs w:val="21"/>
        </w:rPr>
      </w:pPr>
      <w:r>
        <w:rPr>
          <w:rFonts w:hint="eastAsia" w:ascii="宋体" w:hAnsi="宋体"/>
          <w:szCs w:val="21"/>
        </w:rPr>
        <w:t>附表4</w:t>
      </w:r>
    </w:p>
    <w:tbl>
      <w:tblPr>
        <w:tblStyle w:val="5"/>
        <w:tblW w:w="14276" w:type="dxa"/>
        <w:tblInd w:w="93" w:type="dxa"/>
        <w:tblLayout w:type="fixed"/>
        <w:tblCellMar>
          <w:top w:w="0" w:type="dxa"/>
          <w:left w:w="108" w:type="dxa"/>
          <w:bottom w:w="0" w:type="dxa"/>
          <w:right w:w="108" w:type="dxa"/>
        </w:tblCellMar>
      </w:tblPr>
      <w:tblGrid>
        <w:gridCol w:w="914"/>
        <w:gridCol w:w="234"/>
        <w:gridCol w:w="1231"/>
        <w:gridCol w:w="362"/>
        <w:gridCol w:w="317"/>
        <w:gridCol w:w="2690"/>
        <w:gridCol w:w="1008"/>
        <w:gridCol w:w="876"/>
        <w:gridCol w:w="2100"/>
        <w:gridCol w:w="214"/>
        <w:gridCol w:w="1157"/>
        <w:gridCol w:w="1636"/>
        <w:gridCol w:w="1537"/>
      </w:tblGrid>
      <w:tr>
        <w:tblPrEx>
          <w:tblLayout w:type="fixed"/>
          <w:tblCellMar>
            <w:top w:w="0" w:type="dxa"/>
            <w:left w:w="108" w:type="dxa"/>
            <w:bottom w:w="0" w:type="dxa"/>
            <w:right w:w="108" w:type="dxa"/>
          </w:tblCellMar>
        </w:tblPrEx>
        <w:trPr>
          <w:trHeight w:val="480" w:hRule="atLeast"/>
        </w:trPr>
        <w:tc>
          <w:tcPr>
            <w:tcW w:w="1148" w:type="dxa"/>
            <w:gridSpan w:val="2"/>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p>
        </w:tc>
        <w:tc>
          <w:tcPr>
            <w:tcW w:w="1910" w:type="dxa"/>
            <w:gridSpan w:val="3"/>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p>
        </w:tc>
        <w:tc>
          <w:tcPr>
            <w:tcW w:w="11218" w:type="dxa"/>
            <w:gridSpan w:val="8"/>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3132" w:firstLineChars="1300"/>
              <w:textAlignment w:val="auto"/>
              <w:rPr>
                <w:rFonts w:ascii="宋体" w:hAnsi="宋体" w:cs="宋体"/>
                <w:b/>
                <w:bCs/>
                <w:kern w:val="0"/>
                <w:sz w:val="24"/>
              </w:rPr>
            </w:pPr>
            <w:r>
              <w:rPr>
                <w:rFonts w:hint="eastAsia" w:ascii="宋体" w:hAnsi="宋体" w:cs="宋体"/>
                <w:b/>
                <w:bCs/>
                <w:kern w:val="0"/>
                <w:sz w:val="24"/>
              </w:rPr>
              <w:t>差旅费预算明细表</w:t>
            </w:r>
          </w:p>
        </w:tc>
      </w:tr>
      <w:tr>
        <w:tblPrEx>
          <w:tblLayout w:type="fixed"/>
          <w:tblCellMar>
            <w:top w:w="0" w:type="dxa"/>
            <w:left w:w="108" w:type="dxa"/>
            <w:bottom w:w="0" w:type="dxa"/>
            <w:right w:w="108" w:type="dxa"/>
          </w:tblCellMar>
        </w:tblPrEx>
        <w:trPr>
          <w:trHeight w:val="285" w:hRule="atLeast"/>
        </w:trPr>
        <w:tc>
          <w:tcPr>
            <w:tcW w:w="914"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465"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362"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3007"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1884" w:type="dxa"/>
            <w:gridSpan w:val="2"/>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2100"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214" w:type="dxa"/>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1157"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3173"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xml:space="preserve"> 单位：万元</w:t>
            </w:r>
          </w:p>
        </w:tc>
      </w:tr>
      <w:tr>
        <w:tblPrEx>
          <w:tblLayout w:type="fixed"/>
          <w:tblCellMar>
            <w:top w:w="0" w:type="dxa"/>
            <w:left w:w="108" w:type="dxa"/>
            <w:bottom w:w="0" w:type="dxa"/>
            <w:right w:w="108" w:type="dxa"/>
          </w:tblCellMar>
        </w:tblPrEx>
        <w:trPr>
          <w:trHeight w:val="285" w:hRule="atLeast"/>
        </w:trPr>
        <w:tc>
          <w:tcPr>
            <w:tcW w:w="9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序号</w:t>
            </w:r>
          </w:p>
        </w:tc>
        <w:tc>
          <w:tcPr>
            <w:tcW w:w="1827"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出差地点</w:t>
            </w:r>
          </w:p>
        </w:tc>
        <w:tc>
          <w:tcPr>
            <w:tcW w:w="3007"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出差目的</w:t>
            </w:r>
          </w:p>
        </w:tc>
        <w:tc>
          <w:tcPr>
            <w:tcW w:w="1008"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出差人数</w:t>
            </w:r>
          </w:p>
        </w:tc>
        <w:tc>
          <w:tcPr>
            <w:tcW w:w="87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出差天数</w:t>
            </w:r>
          </w:p>
        </w:tc>
        <w:tc>
          <w:tcPr>
            <w:tcW w:w="2314"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测算标准</w:t>
            </w:r>
          </w:p>
        </w:tc>
        <w:tc>
          <w:tcPr>
            <w:tcW w:w="1157"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金额</w:t>
            </w:r>
          </w:p>
        </w:tc>
        <w:tc>
          <w:tcPr>
            <w:tcW w:w="31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285" w:hRule="atLeast"/>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827" w:type="dxa"/>
            <w:gridSpan w:val="3"/>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300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00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876"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2314" w:type="dxa"/>
            <w:gridSpan w:val="2"/>
            <w:vMerge w:val="continue"/>
            <w:tcBorders>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63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财政资金</w:t>
            </w:r>
          </w:p>
        </w:tc>
        <w:tc>
          <w:tcPr>
            <w:tcW w:w="153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31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3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31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3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31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3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31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3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2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3007"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8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31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3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2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3007"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0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8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31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63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3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91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2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3007"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0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8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314"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63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3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9946"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合    计　</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3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3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bl>
    <w:p>
      <w:pPr>
        <w:keepNext w:val="0"/>
        <w:keepLines w:val="0"/>
        <w:pageBreakBefore w:val="0"/>
        <w:kinsoku/>
        <w:overflowPunct/>
        <w:topLinePunct w:val="0"/>
        <w:autoSpaceDE/>
        <w:autoSpaceDN/>
        <w:bidi w:val="0"/>
        <w:spacing w:line="560" w:lineRule="exact"/>
        <w:textAlignment w:val="auto"/>
        <w:rPr>
          <w:rFonts w:hint="eastAsia" w:ascii="宋体" w:hAnsi="宋体"/>
          <w:szCs w:val="21"/>
        </w:rPr>
      </w:pPr>
    </w:p>
    <w:p>
      <w:pPr>
        <w:keepNext w:val="0"/>
        <w:keepLines w:val="0"/>
        <w:pageBreakBefore w:val="0"/>
        <w:kinsoku/>
        <w:overflowPunct/>
        <w:topLinePunct w:val="0"/>
        <w:autoSpaceDE/>
        <w:autoSpaceDN/>
        <w:bidi w:val="0"/>
        <w:spacing w:line="560" w:lineRule="exact"/>
        <w:textAlignment w:val="auto"/>
        <w:rPr>
          <w:rFonts w:hint="eastAsia" w:ascii="宋体" w:hAnsi="宋体"/>
          <w:szCs w:val="21"/>
        </w:rPr>
      </w:pPr>
    </w:p>
    <w:p>
      <w:pPr>
        <w:keepNext w:val="0"/>
        <w:keepLines w:val="0"/>
        <w:pageBreakBefore w:val="0"/>
        <w:kinsoku/>
        <w:overflowPunct/>
        <w:topLinePunct w:val="0"/>
        <w:autoSpaceDE/>
        <w:autoSpaceDN/>
        <w:bidi w:val="0"/>
        <w:spacing w:line="560" w:lineRule="exact"/>
        <w:textAlignment w:val="auto"/>
        <w:rPr>
          <w:rFonts w:ascii="宋体" w:hAnsi="宋体"/>
          <w:szCs w:val="21"/>
        </w:rPr>
      </w:pPr>
      <w:r>
        <w:rPr>
          <w:rFonts w:hint="eastAsia" w:ascii="宋体" w:hAnsi="宋体"/>
          <w:szCs w:val="21"/>
        </w:rPr>
        <w:t>附表5</w:t>
      </w:r>
    </w:p>
    <w:tbl>
      <w:tblPr>
        <w:tblStyle w:val="5"/>
        <w:tblW w:w="14621" w:type="dxa"/>
        <w:tblInd w:w="93" w:type="dxa"/>
        <w:tblLayout w:type="fixed"/>
        <w:tblCellMar>
          <w:top w:w="0" w:type="dxa"/>
          <w:left w:w="108" w:type="dxa"/>
          <w:bottom w:w="0" w:type="dxa"/>
          <w:right w:w="108" w:type="dxa"/>
        </w:tblCellMar>
      </w:tblPr>
      <w:tblGrid>
        <w:gridCol w:w="449"/>
        <w:gridCol w:w="1364"/>
        <w:gridCol w:w="624"/>
        <w:gridCol w:w="1264"/>
        <w:gridCol w:w="1067"/>
        <w:gridCol w:w="1484"/>
        <w:gridCol w:w="1134"/>
        <w:gridCol w:w="1134"/>
        <w:gridCol w:w="1276"/>
        <w:gridCol w:w="1055"/>
        <w:gridCol w:w="236"/>
        <w:gridCol w:w="1659"/>
        <w:gridCol w:w="1875"/>
      </w:tblGrid>
      <w:tr>
        <w:tblPrEx>
          <w:tblLayout w:type="fixed"/>
          <w:tblCellMar>
            <w:top w:w="0" w:type="dxa"/>
            <w:left w:w="108" w:type="dxa"/>
            <w:bottom w:w="0" w:type="dxa"/>
            <w:right w:w="108" w:type="dxa"/>
          </w:tblCellMar>
        </w:tblPrEx>
        <w:trPr>
          <w:trHeight w:val="480" w:hRule="atLeast"/>
        </w:trPr>
        <w:tc>
          <w:tcPr>
            <w:tcW w:w="1813" w:type="dxa"/>
            <w:gridSpan w:val="2"/>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p>
        </w:tc>
        <w:tc>
          <w:tcPr>
            <w:tcW w:w="2955" w:type="dxa"/>
            <w:gridSpan w:val="3"/>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ind w:firstLine="482"/>
              <w:jc w:val="center"/>
              <w:textAlignment w:val="auto"/>
              <w:rPr>
                <w:rFonts w:ascii="宋体" w:hAnsi="宋体" w:cs="宋体"/>
                <w:b/>
                <w:bCs/>
                <w:kern w:val="0"/>
                <w:sz w:val="24"/>
              </w:rPr>
            </w:pPr>
          </w:p>
        </w:tc>
        <w:tc>
          <w:tcPr>
            <w:tcW w:w="9853" w:type="dxa"/>
            <w:gridSpan w:val="8"/>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1687" w:firstLineChars="700"/>
              <w:textAlignment w:val="auto"/>
              <w:rPr>
                <w:rFonts w:ascii="宋体" w:hAnsi="宋体" w:cs="宋体"/>
                <w:b/>
                <w:bCs/>
                <w:kern w:val="0"/>
                <w:sz w:val="24"/>
              </w:rPr>
            </w:pPr>
            <w:r>
              <w:rPr>
                <w:rFonts w:hint="eastAsia" w:ascii="宋体" w:hAnsi="宋体" w:cs="宋体"/>
                <w:b/>
                <w:bCs/>
                <w:kern w:val="0"/>
                <w:sz w:val="24"/>
              </w:rPr>
              <w:t>会议费预算明细表</w:t>
            </w:r>
          </w:p>
        </w:tc>
      </w:tr>
      <w:tr>
        <w:tblPrEx>
          <w:tblLayout w:type="fixed"/>
          <w:tblCellMar>
            <w:top w:w="0" w:type="dxa"/>
            <w:left w:w="108" w:type="dxa"/>
            <w:bottom w:w="0" w:type="dxa"/>
            <w:right w:w="108" w:type="dxa"/>
          </w:tblCellMar>
        </w:tblPrEx>
        <w:trPr>
          <w:trHeight w:val="285" w:hRule="atLeast"/>
        </w:trPr>
        <w:tc>
          <w:tcPr>
            <w:tcW w:w="449"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88"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1264"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2551"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1134"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1134" w:type="dxa"/>
            <w:tcBorders>
              <w:top w:val="nil"/>
              <w:left w:val="nil"/>
              <w:bottom w:val="single" w:color="auto" w:sz="4" w:space="0"/>
              <w:right w:val="nil"/>
            </w:tcBorders>
            <w:vAlign w:val="top"/>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2331" w:type="dxa"/>
            <w:gridSpan w:val="2"/>
            <w:tcBorders>
              <w:top w:val="nil"/>
              <w:left w:val="nil"/>
              <w:bottom w:val="single" w:color="auto" w:sz="4" w:space="0"/>
              <w:right w:val="nil"/>
            </w:tcBorders>
            <w:vAlign w:val="top"/>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236"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0"/>
              <w:jc w:val="left"/>
              <w:textAlignment w:val="auto"/>
              <w:rPr>
                <w:rFonts w:ascii="宋体" w:hAnsi="宋体" w:cs="宋体"/>
                <w:kern w:val="0"/>
                <w:sz w:val="20"/>
                <w:szCs w:val="20"/>
              </w:rPr>
            </w:pPr>
          </w:p>
        </w:tc>
        <w:tc>
          <w:tcPr>
            <w:tcW w:w="3534"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xml:space="preserve"> 单位：万元</w:t>
            </w:r>
          </w:p>
        </w:tc>
      </w:tr>
      <w:tr>
        <w:tblPrEx>
          <w:tblLayout w:type="fixed"/>
          <w:tblCellMar>
            <w:top w:w="0" w:type="dxa"/>
            <w:left w:w="108" w:type="dxa"/>
            <w:bottom w:w="0" w:type="dxa"/>
            <w:right w:w="108" w:type="dxa"/>
          </w:tblCellMar>
        </w:tblPrEx>
        <w:trPr>
          <w:trHeight w:val="285" w:hRule="atLeast"/>
        </w:trPr>
        <w:tc>
          <w:tcPr>
            <w:tcW w:w="4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lang w:eastAsia="zh-CN"/>
              </w:rPr>
              <w:t>序</w:t>
            </w:r>
            <w:r>
              <w:rPr>
                <w:rFonts w:hint="eastAsia" w:ascii="宋体" w:hAnsi="宋体" w:cs="宋体"/>
                <w:b/>
                <w:bCs/>
                <w:kern w:val="0"/>
                <w:sz w:val="20"/>
                <w:szCs w:val="20"/>
              </w:rPr>
              <w:t>号</w:t>
            </w:r>
          </w:p>
        </w:tc>
        <w:tc>
          <w:tcPr>
            <w:tcW w:w="198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会议名称</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会议地点</w:t>
            </w:r>
          </w:p>
        </w:tc>
        <w:tc>
          <w:tcPr>
            <w:tcW w:w="255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会议内容</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会议人数</w:t>
            </w:r>
          </w:p>
        </w:tc>
        <w:tc>
          <w:tcPr>
            <w:tcW w:w="113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会议天数</w:t>
            </w:r>
          </w:p>
        </w:tc>
        <w:tc>
          <w:tcPr>
            <w:tcW w:w="127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测算标准</w:t>
            </w:r>
          </w:p>
        </w:tc>
        <w:tc>
          <w:tcPr>
            <w:tcW w:w="129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金额</w:t>
            </w:r>
          </w:p>
        </w:tc>
        <w:tc>
          <w:tcPr>
            <w:tcW w:w="353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285" w:hRule="atLeast"/>
        </w:trPr>
        <w:tc>
          <w:tcPr>
            <w:tcW w:w="4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98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255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134"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276"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29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财政资金</w:t>
            </w:r>
          </w:p>
        </w:tc>
        <w:tc>
          <w:tcPr>
            <w:tcW w:w="18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98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8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55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44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88"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6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55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134"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979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合     计　</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bl>
    <w:p>
      <w:pPr>
        <w:keepNext w:val="0"/>
        <w:keepLines w:val="0"/>
        <w:pageBreakBefore w:val="0"/>
        <w:kinsoku/>
        <w:overflowPunct/>
        <w:topLinePunct w:val="0"/>
        <w:autoSpaceDE/>
        <w:autoSpaceDN/>
        <w:bidi w:val="0"/>
        <w:spacing w:line="560" w:lineRule="exact"/>
        <w:ind w:firstLine="480"/>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Cs w:val="21"/>
        </w:rPr>
      </w:pPr>
    </w:p>
    <w:p>
      <w:pPr>
        <w:keepNext w:val="0"/>
        <w:keepLines w:val="0"/>
        <w:pageBreakBefore w:val="0"/>
        <w:kinsoku/>
        <w:overflowPunct/>
        <w:topLinePunct w:val="0"/>
        <w:autoSpaceDE/>
        <w:autoSpaceDN/>
        <w:bidi w:val="0"/>
        <w:spacing w:line="560" w:lineRule="exact"/>
        <w:jc w:val="both"/>
        <w:textAlignment w:val="auto"/>
        <w:rPr>
          <w:rFonts w:hint="eastAsia" w:ascii="宋体" w:hAnsi="宋体"/>
          <w:szCs w:val="21"/>
        </w:rPr>
      </w:pPr>
      <w:r>
        <w:rPr>
          <w:rFonts w:hint="eastAsia" w:ascii="宋体" w:hAnsi="宋体"/>
          <w:szCs w:val="21"/>
        </w:rPr>
        <w:t>附表6</w:t>
      </w:r>
    </w:p>
    <w:p>
      <w:pPr>
        <w:keepNext w:val="0"/>
        <w:keepLines w:val="0"/>
        <w:pageBreakBefore w:val="0"/>
        <w:kinsoku/>
        <w:overflowPunct/>
        <w:topLinePunct w:val="0"/>
        <w:autoSpaceDE/>
        <w:autoSpaceDN/>
        <w:bidi w:val="0"/>
        <w:spacing w:line="560" w:lineRule="exact"/>
        <w:ind w:firstLine="482"/>
        <w:jc w:val="center"/>
        <w:textAlignment w:val="auto"/>
        <w:rPr>
          <w:rFonts w:ascii="宋体" w:hAnsi="宋体" w:cs="宋体"/>
          <w:b/>
          <w:bCs/>
          <w:kern w:val="0"/>
          <w:sz w:val="24"/>
        </w:rPr>
      </w:pPr>
      <w:r>
        <w:rPr>
          <w:rFonts w:hint="eastAsia" w:ascii="宋体" w:hAnsi="宋体" w:cs="宋体"/>
          <w:b/>
          <w:bCs/>
          <w:kern w:val="0"/>
          <w:sz w:val="24"/>
        </w:rPr>
        <w:t>国际合作交流费预算明细表</w:t>
      </w:r>
    </w:p>
    <w:p>
      <w:pPr>
        <w:keepNext w:val="0"/>
        <w:keepLines w:val="0"/>
        <w:pageBreakBefore w:val="0"/>
        <w:kinsoku/>
        <w:overflowPunct/>
        <w:topLinePunct w:val="0"/>
        <w:autoSpaceDE/>
        <w:autoSpaceDN/>
        <w:bidi w:val="0"/>
        <w:spacing w:line="560" w:lineRule="exact"/>
        <w:textAlignment w:val="auto"/>
        <w:rPr>
          <w:rFonts w:ascii="宋体" w:hAnsi="宋体"/>
          <w:szCs w:val="21"/>
        </w:rPr>
      </w:pPr>
    </w:p>
    <w:tbl>
      <w:tblPr>
        <w:tblStyle w:val="5"/>
        <w:tblpPr w:leftFromText="180" w:rightFromText="180" w:vertAnchor="page" w:horzAnchor="page" w:tblpX="1133" w:tblpY="2688"/>
        <w:tblW w:w="14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665"/>
        <w:gridCol w:w="2519"/>
        <w:gridCol w:w="1559"/>
        <w:gridCol w:w="1260"/>
        <w:gridCol w:w="1955"/>
        <w:gridCol w:w="1325"/>
        <w:gridCol w:w="1459"/>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86"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2665"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2519"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559"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260"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955"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325" w:type="dxa"/>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3051"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486" w:type="dxa"/>
            <w:vMerge w:val="restart"/>
            <w:tcBorders>
              <w:top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序号</w:t>
            </w:r>
          </w:p>
        </w:tc>
        <w:tc>
          <w:tcPr>
            <w:tcW w:w="2665" w:type="dxa"/>
            <w:vMerge w:val="restart"/>
            <w:tcBorders>
              <w:top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开展国际合作交流国家</w:t>
            </w:r>
          </w:p>
        </w:tc>
        <w:tc>
          <w:tcPr>
            <w:tcW w:w="2519" w:type="dxa"/>
            <w:vMerge w:val="restart"/>
            <w:tcBorders>
              <w:top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开展国际合作交流目的</w:t>
            </w:r>
          </w:p>
        </w:tc>
        <w:tc>
          <w:tcPr>
            <w:tcW w:w="1559" w:type="dxa"/>
            <w:vMerge w:val="restart"/>
            <w:tcBorders>
              <w:top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both"/>
              <w:textAlignment w:val="auto"/>
              <w:rPr>
                <w:rFonts w:ascii="宋体" w:hAnsi="宋体" w:cs="宋体"/>
                <w:b/>
                <w:bCs/>
                <w:kern w:val="0"/>
                <w:sz w:val="20"/>
                <w:szCs w:val="20"/>
              </w:rPr>
            </w:pPr>
            <w:r>
              <w:rPr>
                <w:rFonts w:hint="eastAsia" w:ascii="宋体" w:hAnsi="宋体" w:cs="宋体"/>
                <w:b/>
                <w:bCs/>
                <w:kern w:val="0"/>
                <w:sz w:val="20"/>
                <w:szCs w:val="20"/>
              </w:rPr>
              <w:t>人数</w:t>
            </w:r>
          </w:p>
        </w:tc>
        <w:tc>
          <w:tcPr>
            <w:tcW w:w="1260" w:type="dxa"/>
            <w:vMerge w:val="restart"/>
            <w:tcBorders>
              <w:top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天数</w:t>
            </w:r>
          </w:p>
        </w:tc>
        <w:tc>
          <w:tcPr>
            <w:tcW w:w="1955" w:type="dxa"/>
            <w:vMerge w:val="restart"/>
            <w:tcBorders>
              <w:top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测算标准</w:t>
            </w:r>
          </w:p>
        </w:tc>
        <w:tc>
          <w:tcPr>
            <w:tcW w:w="1325" w:type="dxa"/>
            <w:vMerge w:val="restart"/>
            <w:tcBorders>
              <w:top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金额</w:t>
            </w:r>
          </w:p>
        </w:tc>
        <w:tc>
          <w:tcPr>
            <w:tcW w:w="3051" w:type="dxa"/>
            <w:gridSpan w:val="2"/>
            <w:tcBorders>
              <w:top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486" w:type="dxa"/>
            <w:vMerge w:val="continue"/>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2665" w:type="dxa"/>
            <w:vMerge w:val="continue"/>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2519" w:type="dxa"/>
            <w:vMerge w:val="continue"/>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559" w:type="dxa"/>
            <w:vMerge w:val="continue"/>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260" w:type="dxa"/>
            <w:vMerge w:val="continue"/>
            <w:vAlign w:val="top"/>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955" w:type="dxa"/>
            <w:vMerge w:val="continue"/>
            <w:vAlign w:val="top"/>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325" w:type="dxa"/>
            <w:vMerge w:val="continue"/>
            <w:vAlign w:val="center"/>
          </w:tcPr>
          <w:p>
            <w:pPr>
              <w:keepNext w:val="0"/>
              <w:keepLines w:val="0"/>
              <w:pageBreakBefore w:val="0"/>
              <w:widowControl/>
              <w:kinsoku/>
              <w:overflowPunct/>
              <w:topLinePunct w:val="0"/>
              <w:autoSpaceDE/>
              <w:autoSpaceDN/>
              <w:bidi w:val="0"/>
              <w:spacing w:line="560" w:lineRule="exact"/>
              <w:ind w:firstLine="402"/>
              <w:jc w:val="left"/>
              <w:textAlignment w:val="auto"/>
              <w:rPr>
                <w:rFonts w:ascii="宋体" w:hAnsi="宋体" w:cs="宋体"/>
                <w:b/>
                <w:bCs/>
                <w:kern w:val="0"/>
                <w:sz w:val="20"/>
                <w:szCs w:val="20"/>
              </w:rPr>
            </w:pPr>
          </w:p>
        </w:tc>
        <w:tc>
          <w:tcPr>
            <w:tcW w:w="1459" w:type="dxa"/>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财政资金</w:t>
            </w:r>
          </w:p>
        </w:tc>
        <w:tc>
          <w:tcPr>
            <w:tcW w:w="1592" w:type="dxa"/>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55"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32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55"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32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55"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32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55"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32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66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251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260"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55"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32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66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51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60"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55"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32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4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92"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86"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66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251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260"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955" w:type="dxa"/>
            <w:vAlign w:val="top"/>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32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4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c>
          <w:tcPr>
            <w:tcW w:w="1592"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0444" w:type="dxa"/>
            <w:gridSpan w:val="6"/>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kern w:val="0"/>
                <w:sz w:val="20"/>
                <w:szCs w:val="20"/>
              </w:rPr>
            </w:pPr>
            <w:r>
              <w:rPr>
                <w:rFonts w:hint="eastAsia" w:ascii="宋体" w:hAnsi="宋体" w:cs="宋体"/>
                <w:b/>
                <w:kern w:val="0"/>
                <w:sz w:val="20"/>
                <w:szCs w:val="20"/>
              </w:rPr>
              <w:t>合     计　</w:t>
            </w:r>
          </w:p>
        </w:tc>
        <w:tc>
          <w:tcPr>
            <w:tcW w:w="1325"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459"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c>
          <w:tcPr>
            <w:tcW w:w="1592" w:type="dxa"/>
            <w:vAlign w:val="center"/>
          </w:tcPr>
          <w:p>
            <w:pPr>
              <w:keepNext w:val="0"/>
              <w:keepLines w:val="0"/>
              <w:pageBreakBefore w:val="0"/>
              <w:widowControl/>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rPr>
              <w:t>　</w:t>
            </w:r>
          </w:p>
        </w:tc>
      </w:tr>
    </w:tbl>
    <w:p>
      <w:pPr>
        <w:keepNext w:val="0"/>
        <w:keepLines w:val="0"/>
        <w:pageBreakBefore w:val="0"/>
        <w:kinsoku/>
        <w:overflowPunct/>
        <w:topLinePunct w:val="0"/>
        <w:autoSpaceDE/>
        <w:autoSpaceDN/>
        <w:bidi w:val="0"/>
        <w:spacing w:line="560" w:lineRule="exact"/>
        <w:textAlignment w:val="auto"/>
        <w:rPr>
          <w:rFonts w:ascii="宋体" w:hAnsi="宋体"/>
          <w:szCs w:val="21"/>
        </w:rPr>
      </w:pPr>
      <w:r>
        <w:rPr>
          <w:rFonts w:hint="eastAsia" w:ascii="宋体" w:hAnsi="宋体"/>
          <w:szCs w:val="21"/>
        </w:rPr>
        <w:t>附表7</w:t>
      </w: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ascii="宋体" w:hAnsi="宋体" w:cs="宋体"/>
          <w:b/>
          <w:bCs/>
          <w:kern w:val="0"/>
          <w:sz w:val="24"/>
        </w:rPr>
      </w:pPr>
      <w:r>
        <w:rPr>
          <w:rFonts w:hint="eastAsia" w:ascii="宋体" w:hAnsi="宋体" w:cs="宋体"/>
          <w:b/>
          <w:bCs/>
          <w:kern w:val="0"/>
          <w:sz w:val="24"/>
        </w:rPr>
        <w:t>劳务费支出预算明细表</w:t>
      </w:r>
    </w:p>
    <w:p>
      <w:pPr>
        <w:keepNext w:val="0"/>
        <w:keepLines w:val="0"/>
        <w:pageBreakBefore w:val="0"/>
        <w:kinsoku/>
        <w:overflowPunct/>
        <w:topLinePunct w:val="0"/>
        <w:autoSpaceDE/>
        <w:autoSpaceDN/>
        <w:bidi w:val="0"/>
        <w:spacing w:line="560" w:lineRule="exact"/>
        <w:ind w:firstLine="400"/>
        <w:jc w:val="center"/>
        <w:textAlignment w:val="auto"/>
        <w:rPr>
          <w:rFonts w:ascii="宋体" w:hAnsi="宋体" w:cs="宋体"/>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单位：万元</w:t>
      </w:r>
    </w:p>
    <w:tbl>
      <w:tblPr>
        <w:tblStyle w:val="5"/>
        <w:tblW w:w="1483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43"/>
        <w:gridCol w:w="1282"/>
        <w:gridCol w:w="2155"/>
        <w:gridCol w:w="1275"/>
        <w:gridCol w:w="2115"/>
        <w:gridCol w:w="1320"/>
        <w:gridCol w:w="1335"/>
        <w:gridCol w:w="1066"/>
        <w:gridCol w:w="1469"/>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31" w:type="dxa"/>
            <w:vMerge w:val="restart"/>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序号</w:t>
            </w:r>
          </w:p>
        </w:tc>
        <w:tc>
          <w:tcPr>
            <w:tcW w:w="943" w:type="dxa"/>
            <w:vMerge w:val="restart"/>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姓名</w:t>
            </w:r>
          </w:p>
        </w:tc>
        <w:tc>
          <w:tcPr>
            <w:tcW w:w="1282" w:type="dxa"/>
            <w:vMerge w:val="restart"/>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单位</w:t>
            </w:r>
          </w:p>
        </w:tc>
        <w:tc>
          <w:tcPr>
            <w:tcW w:w="2155" w:type="dxa"/>
            <w:vMerge w:val="restart"/>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身份证号</w:t>
            </w:r>
          </w:p>
        </w:tc>
        <w:tc>
          <w:tcPr>
            <w:tcW w:w="1275" w:type="dxa"/>
            <w:vMerge w:val="restart"/>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职称</w:t>
            </w:r>
            <w:r>
              <w:rPr>
                <w:rFonts w:ascii="宋体" w:hAnsi="宋体" w:cs="宋体"/>
                <w:b/>
                <w:bCs/>
                <w:kern w:val="0"/>
                <w:sz w:val="20"/>
                <w:szCs w:val="20"/>
              </w:rPr>
              <w:t>/</w:t>
            </w:r>
            <w:r>
              <w:rPr>
                <w:rFonts w:hint="eastAsia" w:ascii="宋体" w:hAnsi="宋体" w:cs="宋体"/>
                <w:b/>
                <w:bCs/>
                <w:kern w:val="0"/>
                <w:sz w:val="20"/>
                <w:szCs w:val="20"/>
              </w:rPr>
              <w:t>职务</w:t>
            </w:r>
          </w:p>
        </w:tc>
        <w:tc>
          <w:tcPr>
            <w:tcW w:w="2115" w:type="dxa"/>
            <w:vMerge w:val="restart"/>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联系方式</w:t>
            </w:r>
          </w:p>
        </w:tc>
        <w:tc>
          <w:tcPr>
            <w:tcW w:w="1320" w:type="dxa"/>
            <w:vMerge w:val="restart"/>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工作时间</w:t>
            </w:r>
          </w:p>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（人月）</w:t>
            </w:r>
          </w:p>
        </w:tc>
        <w:tc>
          <w:tcPr>
            <w:tcW w:w="1335" w:type="dxa"/>
            <w:vMerge w:val="restart"/>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测算标准</w:t>
            </w:r>
          </w:p>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（元/人月）</w:t>
            </w:r>
          </w:p>
        </w:tc>
        <w:tc>
          <w:tcPr>
            <w:tcW w:w="1066" w:type="dxa"/>
            <w:vMerge w:val="restart"/>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ascii="宋体" w:hAnsi="宋体" w:cs="宋体"/>
                <w:b/>
                <w:bCs/>
                <w:kern w:val="0"/>
                <w:sz w:val="20"/>
                <w:szCs w:val="20"/>
              </w:rPr>
              <w:t>金额</w:t>
            </w:r>
          </w:p>
        </w:tc>
        <w:tc>
          <w:tcPr>
            <w:tcW w:w="2909" w:type="dxa"/>
            <w:gridSpan w:val="2"/>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ascii="宋体" w:hAnsi="宋体" w:cs="宋体"/>
                <w:b/>
                <w:bCs/>
                <w:kern w:val="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431" w:type="dxa"/>
            <w:vMerge w:val="continue"/>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943" w:type="dxa"/>
            <w:vMerge w:val="continue"/>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1282" w:type="dxa"/>
            <w:vMerge w:val="continue"/>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2155" w:type="dxa"/>
            <w:vMerge w:val="continue"/>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1275" w:type="dxa"/>
            <w:vMerge w:val="continue"/>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2115" w:type="dxa"/>
            <w:vMerge w:val="continue"/>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1320" w:type="dxa"/>
            <w:vMerge w:val="continue"/>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1335" w:type="dxa"/>
            <w:vMerge w:val="continue"/>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1066" w:type="dxa"/>
            <w:vMerge w:val="continue"/>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p>
        </w:tc>
        <w:tc>
          <w:tcPr>
            <w:tcW w:w="1469" w:type="dxa"/>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财政资金</w:t>
            </w:r>
          </w:p>
        </w:tc>
        <w:tc>
          <w:tcPr>
            <w:tcW w:w="1440" w:type="dxa"/>
            <w:vAlign w:val="center"/>
          </w:tcPr>
          <w:p>
            <w:pPr>
              <w:keepNext w:val="0"/>
              <w:keepLines w:val="0"/>
              <w:pageBreakBefore w:val="0"/>
              <w:widowControl/>
              <w:kinsoku/>
              <w:overflowPunct/>
              <w:topLinePunct w:val="0"/>
              <w:autoSpaceDE/>
              <w:autoSpaceDN/>
              <w:bidi w:val="0"/>
              <w:spacing w:line="560" w:lineRule="exact"/>
              <w:ind w:left="0" w:leftChars="0" w:right="0" w:rightChars="0" w:firstLine="0" w:firstLineChars="0"/>
              <w:jc w:val="center"/>
              <w:textAlignment w:val="auto"/>
              <w:rPr>
                <w:rFonts w:ascii="宋体" w:hAnsi="宋体" w:cs="宋体"/>
                <w:b/>
                <w:bCs/>
                <w:kern w:val="0"/>
                <w:sz w:val="20"/>
                <w:szCs w:val="20"/>
              </w:rPr>
            </w:pPr>
            <w:r>
              <w:rPr>
                <w:rFonts w:hint="eastAsia" w:ascii="宋体" w:hAnsi="宋体" w:cs="宋体"/>
                <w:b/>
                <w:bCs/>
                <w:kern w:val="0"/>
                <w:sz w:val="20"/>
                <w:szCs w:val="20"/>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943"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282"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2155"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127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211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320" w:type="dxa"/>
            <w:vAlign w:val="center"/>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335"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066"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69"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40"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943"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282"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2155"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127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211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320" w:type="dxa"/>
            <w:vAlign w:val="center"/>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335"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066"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69"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40"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943"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282"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2155"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127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211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320" w:type="dxa"/>
            <w:vAlign w:val="center"/>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335"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066"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69"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40"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943"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282"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2155"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127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211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320" w:type="dxa"/>
            <w:vAlign w:val="center"/>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335"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066"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69"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40"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943"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282"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2155"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127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211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320" w:type="dxa"/>
            <w:vAlign w:val="center"/>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335"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066"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69"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40"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31"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943"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282"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2155" w:type="dxa"/>
            <w:vAlign w:val="center"/>
          </w:tcPr>
          <w:p>
            <w:pPr>
              <w:keepNext w:val="0"/>
              <w:keepLines w:val="0"/>
              <w:pageBreakBefore w:val="0"/>
              <w:widowControl/>
              <w:kinsoku/>
              <w:overflowPunct/>
              <w:topLinePunct w:val="0"/>
              <w:autoSpaceDE/>
              <w:autoSpaceDN/>
              <w:bidi w:val="0"/>
              <w:spacing w:line="560" w:lineRule="exact"/>
              <w:ind w:firstLine="640"/>
              <w:jc w:val="left"/>
              <w:textAlignment w:val="auto"/>
              <w:rPr>
                <w:color w:val="000000"/>
                <w:kern w:val="0"/>
                <w:szCs w:val="21"/>
              </w:rPr>
            </w:pPr>
          </w:p>
        </w:tc>
        <w:tc>
          <w:tcPr>
            <w:tcW w:w="127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2115" w:type="dxa"/>
            <w:vAlign w:val="center"/>
          </w:tcPr>
          <w:p>
            <w:pPr>
              <w:keepNext w:val="0"/>
              <w:keepLines w:val="0"/>
              <w:pageBreakBefore w:val="0"/>
              <w:widowControl/>
              <w:kinsoku/>
              <w:overflowPunct/>
              <w:topLinePunct w:val="0"/>
              <w:autoSpaceDE/>
              <w:autoSpaceDN/>
              <w:bidi w:val="0"/>
              <w:spacing w:line="560" w:lineRule="exact"/>
              <w:ind w:firstLine="640"/>
              <w:jc w:val="center"/>
              <w:textAlignment w:val="auto"/>
              <w:rPr>
                <w:color w:val="000000"/>
                <w:kern w:val="0"/>
                <w:szCs w:val="21"/>
              </w:rPr>
            </w:pPr>
          </w:p>
        </w:tc>
        <w:tc>
          <w:tcPr>
            <w:tcW w:w="1320" w:type="dxa"/>
            <w:vAlign w:val="center"/>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335"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066"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69"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40"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0856" w:type="dxa"/>
            <w:gridSpan w:val="8"/>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color w:val="000000"/>
                <w:kern w:val="0"/>
                <w:sz w:val="15"/>
                <w:szCs w:val="15"/>
              </w:rPr>
            </w:pPr>
            <w:r>
              <w:rPr>
                <w:rFonts w:ascii="宋体" w:hAnsi="宋体" w:cs="宋体"/>
                <w:b/>
                <w:bCs/>
                <w:kern w:val="0"/>
                <w:sz w:val="20"/>
                <w:szCs w:val="20"/>
              </w:rPr>
              <w:t>合</w:t>
            </w:r>
            <w:r>
              <w:rPr>
                <w:rFonts w:hint="eastAsia" w:ascii="宋体" w:hAnsi="宋体" w:cs="宋体"/>
                <w:b/>
                <w:bCs/>
                <w:kern w:val="0"/>
                <w:sz w:val="20"/>
                <w:szCs w:val="20"/>
              </w:rPr>
              <w:t xml:space="preserve">    </w:t>
            </w:r>
            <w:r>
              <w:rPr>
                <w:rFonts w:ascii="宋体" w:hAnsi="宋体" w:cs="宋体"/>
                <w:b/>
                <w:bCs/>
                <w:kern w:val="0"/>
                <w:sz w:val="20"/>
                <w:szCs w:val="20"/>
              </w:rPr>
              <w:t>计</w:t>
            </w:r>
          </w:p>
        </w:tc>
        <w:tc>
          <w:tcPr>
            <w:tcW w:w="1066"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69"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c>
          <w:tcPr>
            <w:tcW w:w="1440" w:type="dxa"/>
            <w:vAlign w:val="top"/>
          </w:tcPr>
          <w:p>
            <w:pPr>
              <w:keepNext w:val="0"/>
              <w:keepLines w:val="0"/>
              <w:pageBreakBefore w:val="0"/>
              <w:widowControl/>
              <w:kinsoku/>
              <w:overflowPunct/>
              <w:topLinePunct w:val="0"/>
              <w:autoSpaceDE/>
              <w:autoSpaceDN/>
              <w:bidi w:val="0"/>
              <w:spacing w:line="560" w:lineRule="exact"/>
              <w:ind w:firstLine="300"/>
              <w:jc w:val="center"/>
              <w:textAlignment w:val="auto"/>
              <w:rPr>
                <w:color w:val="000000"/>
                <w:kern w:val="0"/>
                <w:sz w:val="15"/>
                <w:szCs w:val="15"/>
              </w:rPr>
            </w:pPr>
          </w:p>
        </w:tc>
      </w:tr>
    </w:tbl>
    <w:p>
      <w:pPr>
        <w:keepNext w:val="0"/>
        <w:keepLines w:val="0"/>
        <w:pageBreakBefore w:val="0"/>
        <w:kinsoku/>
        <w:overflowPunct/>
        <w:topLinePunct w:val="0"/>
        <w:autoSpaceDE/>
        <w:autoSpaceDN/>
        <w:bidi w:val="0"/>
        <w:spacing w:line="560" w:lineRule="exact"/>
        <w:ind w:firstLine="640"/>
        <w:textAlignment w:val="auto"/>
        <w:rPr>
          <w:rFonts w:ascii="宋体" w:hAnsi="宋体"/>
          <w:szCs w:val="21"/>
        </w:rPr>
      </w:pPr>
    </w:p>
    <w:p>
      <w:pPr>
        <w:keepNext w:val="0"/>
        <w:keepLines w:val="0"/>
        <w:pageBreakBefore w:val="0"/>
        <w:kinsoku/>
        <w:overflowPunct/>
        <w:topLinePunct w:val="0"/>
        <w:autoSpaceDE/>
        <w:autoSpaceDN/>
        <w:bidi w:val="0"/>
        <w:spacing w:line="560" w:lineRule="exact"/>
        <w:ind w:firstLine="640"/>
        <w:textAlignment w:val="auto"/>
        <w:rPr>
          <w:rFonts w:ascii="宋体" w:hAnsi="宋体"/>
          <w:szCs w:val="21"/>
        </w:rPr>
      </w:pPr>
    </w:p>
    <w:p>
      <w:pPr>
        <w:keepNext w:val="0"/>
        <w:keepLines w:val="0"/>
        <w:pageBreakBefore w:val="0"/>
        <w:kinsoku/>
        <w:overflowPunct/>
        <w:topLinePunct w:val="0"/>
        <w:autoSpaceDE/>
        <w:autoSpaceDN/>
        <w:bidi w:val="0"/>
        <w:spacing w:line="560" w:lineRule="exact"/>
        <w:ind w:left="8640" w:hanging="5670" w:hangingChars="2700"/>
        <w:textAlignment w:val="auto"/>
        <w:rPr>
          <w:rFonts w:ascii="宋体" w:hAnsi="宋体" w:cs="宋体"/>
          <w:b/>
          <w:bCs/>
          <w:kern w:val="0"/>
          <w:sz w:val="24"/>
        </w:rPr>
      </w:pPr>
      <w:r>
        <w:rPr>
          <w:rFonts w:hint="eastAsia" w:ascii="宋体" w:hAnsi="宋体"/>
          <w:szCs w:val="21"/>
        </w:rPr>
        <w:t>附表8</w:t>
      </w:r>
      <w:r>
        <w:rPr>
          <w:rFonts w:ascii="宋体" w:hAnsi="宋体"/>
          <w:szCs w:val="21"/>
        </w:rPr>
        <w:br w:type="textWrapping"/>
      </w:r>
      <w:r>
        <w:rPr>
          <w:rFonts w:ascii="宋体" w:hAnsi="宋体" w:cs="宋体"/>
          <w:b/>
          <w:bCs/>
          <w:kern w:val="0"/>
          <w:sz w:val="24"/>
        </w:rPr>
        <w:t>项目参加单位资金支出预算明细表</w:t>
      </w:r>
    </w:p>
    <w:p>
      <w:pPr>
        <w:keepNext w:val="0"/>
        <w:keepLines w:val="0"/>
        <w:pageBreakBefore w:val="0"/>
        <w:kinsoku/>
        <w:wordWrap w:val="0"/>
        <w:overflowPunct/>
        <w:topLinePunct w:val="0"/>
        <w:autoSpaceDE/>
        <w:autoSpaceDN/>
        <w:bidi w:val="0"/>
        <w:spacing w:line="560" w:lineRule="exact"/>
        <w:ind w:right="400" w:firstLine="400"/>
        <w:jc w:val="right"/>
        <w:textAlignment w:val="auto"/>
        <w:rPr>
          <w:rFonts w:ascii="宋体" w:hAnsi="宋体" w:cs="宋体"/>
          <w:kern w:val="0"/>
          <w:sz w:val="20"/>
          <w:szCs w:val="20"/>
        </w:rPr>
      </w:pPr>
      <w:r>
        <w:rPr>
          <w:rFonts w:hint="eastAsia" w:ascii="宋体" w:hAnsi="宋体" w:cs="宋体"/>
          <w:kern w:val="0"/>
          <w:sz w:val="20"/>
          <w:szCs w:val="20"/>
        </w:rPr>
        <w:t>单位：万元</w:t>
      </w:r>
      <w:r>
        <w:rPr>
          <w:rFonts w:hint="eastAsia" w:ascii="宋体" w:hAnsi="宋体" w:cs="宋体"/>
          <w:kern w:val="0"/>
          <w:sz w:val="20"/>
          <w:szCs w:val="20"/>
          <w:lang w:val="en-US" w:eastAsia="zh-CN"/>
        </w:rPr>
        <w:t xml:space="preserve">       </w:t>
      </w:r>
    </w:p>
    <w:tbl>
      <w:tblPr>
        <w:tblStyle w:val="5"/>
        <w:tblpPr w:leftFromText="180" w:rightFromText="180" w:vertAnchor="text" w:horzAnchor="margin" w:tblpY="26"/>
        <w:tblW w:w="15466" w:type="dxa"/>
        <w:tblInd w:w="0" w:type="dxa"/>
        <w:tblLayout w:type="fixed"/>
        <w:tblCellMar>
          <w:top w:w="0" w:type="dxa"/>
          <w:left w:w="108" w:type="dxa"/>
          <w:bottom w:w="0" w:type="dxa"/>
          <w:right w:w="108" w:type="dxa"/>
        </w:tblCellMar>
      </w:tblPr>
      <w:tblGrid>
        <w:gridCol w:w="540"/>
        <w:gridCol w:w="2463"/>
        <w:gridCol w:w="1660"/>
        <w:gridCol w:w="2732"/>
        <w:gridCol w:w="2118"/>
        <w:gridCol w:w="1391"/>
        <w:gridCol w:w="1890"/>
        <w:gridCol w:w="2672"/>
      </w:tblGrid>
      <w:tr>
        <w:tblPrEx>
          <w:tblLayout w:type="fixed"/>
          <w:tblCellMar>
            <w:top w:w="0" w:type="dxa"/>
            <w:left w:w="108" w:type="dxa"/>
            <w:bottom w:w="0" w:type="dxa"/>
            <w:right w:w="108" w:type="dxa"/>
          </w:tblCellMar>
        </w:tblPrEx>
        <w:trPr>
          <w:trHeight w:val="578" w:hRule="atLeast"/>
        </w:trPr>
        <w:tc>
          <w:tcPr>
            <w:tcW w:w="5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序号</w:t>
            </w:r>
          </w:p>
        </w:tc>
        <w:tc>
          <w:tcPr>
            <w:tcW w:w="2463" w:type="dxa"/>
            <w:vMerge w:val="restart"/>
            <w:tcBorders>
              <w:top w:val="single" w:color="auto" w:sz="4" w:space="0"/>
              <w:left w:val="nil"/>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单位名称</w:t>
            </w:r>
          </w:p>
        </w:tc>
        <w:tc>
          <w:tcPr>
            <w:tcW w:w="1660" w:type="dxa"/>
            <w:vMerge w:val="restart"/>
            <w:tcBorders>
              <w:top w:val="single" w:color="auto" w:sz="4" w:space="0"/>
              <w:left w:val="nil"/>
              <w:right w:val="single" w:color="auto" w:sz="4" w:space="0"/>
            </w:tcBorders>
            <w:vAlign w:val="center"/>
          </w:tcPr>
          <w:p>
            <w:pPr>
              <w:keepNext w:val="0"/>
              <w:keepLines w:val="0"/>
              <w:pageBreakBefore w:val="0"/>
              <w:widowControl/>
              <w:kinsoku/>
              <w:overflowPunct/>
              <w:topLinePunct w:val="0"/>
              <w:autoSpaceDE/>
              <w:autoSpaceDN/>
              <w:bidi w:val="0"/>
              <w:spacing w:line="560" w:lineRule="exact"/>
              <w:jc w:val="both"/>
              <w:textAlignment w:val="auto"/>
              <w:rPr>
                <w:rFonts w:ascii="宋体" w:hAnsi="宋体" w:cs="宋体"/>
                <w:b/>
                <w:bCs/>
                <w:kern w:val="0"/>
                <w:sz w:val="20"/>
                <w:szCs w:val="20"/>
              </w:rPr>
            </w:pPr>
            <w:r>
              <w:rPr>
                <w:rFonts w:hint="eastAsia" w:ascii="宋体" w:hAnsi="宋体" w:cs="宋体"/>
                <w:b/>
                <w:bCs/>
                <w:kern w:val="0"/>
                <w:sz w:val="20"/>
                <w:szCs w:val="20"/>
              </w:rPr>
              <w:t>参加单位类型</w:t>
            </w:r>
          </w:p>
        </w:tc>
        <w:tc>
          <w:tcPr>
            <w:tcW w:w="2732" w:type="dxa"/>
            <w:vMerge w:val="restart"/>
            <w:tcBorders>
              <w:top w:val="single" w:color="auto" w:sz="4" w:space="0"/>
              <w:left w:val="nil"/>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研究任务分工</w:t>
            </w:r>
          </w:p>
        </w:tc>
        <w:tc>
          <w:tcPr>
            <w:tcW w:w="21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研究任务负责人</w:t>
            </w:r>
          </w:p>
        </w:tc>
        <w:tc>
          <w:tcPr>
            <w:tcW w:w="139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金额</w:t>
            </w:r>
          </w:p>
        </w:tc>
        <w:tc>
          <w:tcPr>
            <w:tcW w:w="45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ascii="宋体" w:hAnsi="宋体" w:cs="宋体"/>
                <w:b/>
                <w:bCs/>
                <w:kern w:val="0"/>
                <w:sz w:val="20"/>
                <w:szCs w:val="20"/>
              </w:rPr>
              <w:t>资金来源</w:t>
            </w:r>
          </w:p>
        </w:tc>
      </w:tr>
      <w:tr>
        <w:tblPrEx>
          <w:tblLayout w:type="fixed"/>
          <w:tblCellMar>
            <w:top w:w="0" w:type="dxa"/>
            <w:left w:w="108" w:type="dxa"/>
            <w:bottom w:w="0" w:type="dxa"/>
            <w:right w:w="108" w:type="dxa"/>
          </w:tblCellMar>
        </w:tblPrEx>
        <w:trPr>
          <w:trHeight w:val="577" w:hRule="atLeast"/>
        </w:trPr>
        <w:tc>
          <w:tcPr>
            <w:tcW w:w="5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2463" w:type="dxa"/>
            <w:vMerge w:val="continue"/>
            <w:tcBorders>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660" w:type="dxa"/>
            <w:vMerge w:val="continue"/>
            <w:tcBorders>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2732" w:type="dxa"/>
            <w:vMerge w:val="continue"/>
            <w:tcBorders>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21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39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财政资金</w:t>
            </w:r>
          </w:p>
        </w:tc>
        <w:tc>
          <w:tcPr>
            <w:tcW w:w="26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自筹资金</w:t>
            </w:r>
          </w:p>
        </w:tc>
      </w:tr>
      <w:tr>
        <w:tblPrEx>
          <w:tblLayout w:type="fixed"/>
          <w:tblCellMar>
            <w:top w:w="0" w:type="dxa"/>
            <w:left w:w="108" w:type="dxa"/>
            <w:bottom w:w="0" w:type="dxa"/>
            <w:right w:w="108" w:type="dxa"/>
          </w:tblCellMar>
        </w:tblPrEx>
        <w:trPr>
          <w:trHeight w:val="825" w:hRule="atLeast"/>
        </w:trPr>
        <w:tc>
          <w:tcPr>
            <w:tcW w:w="5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46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1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73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13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67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25" w:hRule="atLeast"/>
        </w:trPr>
        <w:tc>
          <w:tcPr>
            <w:tcW w:w="5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46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1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73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13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67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25" w:hRule="atLeast"/>
        </w:trPr>
        <w:tc>
          <w:tcPr>
            <w:tcW w:w="5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46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1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273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2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13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267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25" w:hRule="atLeast"/>
        </w:trPr>
        <w:tc>
          <w:tcPr>
            <w:tcW w:w="5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　</w:t>
            </w:r>
          </w:p>
        </w:tc>
        <w:tc>
          <w:tcPr>
            <w:tcW w:w="246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166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273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2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13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267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825" w:hRule="atLeast"/>
        </w:trPr>
        <w:tc>
          <w:tcPr>
            <w:tcW w:w="951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jc w:val="center"/>
              <w:textAlignment w:val="auto"/>
              <w:rPr>
                <w:rFonts w:ascii="宋体" w:hAnsi="宋体" w:cs="宋体"/>
                <w:b/>
                <w:bCs/>
                <w:kern w:val="0"/>
                <w:sz w:val="20"/>
                <w:szCs w:val="20"/>
              </w:rPr>
            </w:pPr>
            <w:r>
              <w:rPr>
                <w:rFonts w:hint="eastAsia" w:ascii="宋体" w:hAnsi="宋体" w:cs="宋体"/>
                <w:b/>
                <w:bCs/>
                <w:kern w:val="0"/>
                <w:sz w:val="20"/>
                <w:szCs w:val="20"/>
              </w:rPr>
              <w:t>合    计</w:t>
            </w:r>
          </w:p>
        </w:tc>
        <w:tc>
          <w:tcPr>
            <w:tcW w:w="13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c>
          <w:tcPr>
            <w:tcW w:w="267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560" w:lineRule="exact"/>
              <w:ind w:firstLine="402"/>
              <w:textAlignment w:val="auto"/>
              <w:rPr>
                <w:rFonts w:ascii="宋体" w:hAnsi="宋体" w:cs="宋体"/>
                <w:b/>
                <w:bCs/>
                <w:kern w:val="0"/>
                <w:sz w:val="20"/>
                <w:szCs w:val="20"/>
              </w:rPr>
            </w:pPr>
            <w:r>
              <w:rPr>
                <w:rFonts w:hint="eastAsia" w:ascii="宋体" w:hAnsi="宋体" w:cs="宋体"/>
                <w:b/>
                <w:bCs/>
                <w:kern w:val="0"/>
                <w:sz w:val="20"/>
                <w:szCs w:val="20"/>
              </w:rPr>
              <w:t>　</w:t>
            </w:r>
          </w:p>
        </w:tc>
      </w:tr>
    </w:tbl>
    <w:p>
      <w:pPr>
        <w:keepNext w:val="0"/>
        <w:keepLines w:val="0"/>
        <w:pageBreakBefore w:val="0"/>
        <w:kinsoku/>
        <w:overflowPunct/>
        <w:topLinePunct w:val="0"/>
        <w:autoSpaceDE/>
        <w:autoSpaceDN/>
        <w:bidi w:val="0"/>
        <w:spacing w:line="560" w:lineRule="exact"/>
        <w:textAlignment w:val="auto"/>
        <w:rPr>
          <w:rFonts w:hint="eastAsia" w:ascii="仿宋_GB2312" w:hAnsi="宋体" w:eastAsia="仿宋_GB2312"/>
          <w:sz w:val="24"/>
        </w:rPr>
        <w:sectPr>
          <w:footerReference r:id="rId3" w:type="default"/>
          <w:pgSz w:w="16838" w:h="11906" w:orient="landscape"/>
          <w:pgMar w:top="1134" w:right="1134" w:bottom="1134" w:left="1134" w:header="851" w:footer="1418" w:gutter="0"/>
          <w:pgNumType w:fmt="decimal"/>
          <w:cols w:space="425" w:num="1"/>
          <w:docGrid w:type="lines" w:linePitch="579" w:charSpace="4127"/>
        </w:sectPr>
      </w:pPr>
    </w:p>
    <w:p>
      <w:pPr>
        <w:keepNext w:val="0"/>
        <w:keepLines w:val="0"/>
        <w:pageBreakBefore w:val="0"/>
        <w:kinsoku/>
        <w:overflowPunct/>
        <w:topLinePunct w:val="0"/>
        <w:autoSpaceDE/>
        <w:autoSpaceDN/>
        <w:bidi w:val="0"/>
        <w:spacing w:line="560" w:lineRule="exact"/>
        <w:jc w:val="center"/>
        <w:textAlignment w:val="auto"/>
        <w:rPr>
          <w:rFonts w:hint="eastAsia" w:ascii="黑体" w:eastAsia="黑体"/>
          <w:bCs/>
          <w:sz w:val="36"/>
          <w:szCs w:val="30"/>
        </w:rPr>
      </w:pPr>
      <w:r>
        <w:rPr>
          <w:rFonts w:hint="eastAsia" w:ascii="黑体" w:eastAsia="黑体"/>
          <w:bCs/>
          <w:sz w:val="36"/>
          <w:szCs w:val="30"/>
        </w:rPr>
        <w:t>自筹经费来源证明</w:t>
      </w:r>
    </w:p>
    <w:p>
      <w:pPr>
        <w:keepNext w:val="0"/>
        <w:keepLines w:val="0"/>
        <w:pageBreakBefore w:val="0"/>
        <w:kinsoku/>
        <w:overflowPunct/>
        <w:topLinePunct w:val="0"/>
        <w:autoSpaceDE/>
        <w:autoSpaceDN/>
        <w:bidi w:val="0"/>
        <w:spacing w:line="560" w:lineRule="exact"/>
        <w:jc w:val="center"/>
        <w:textAlignment w:val="auto"/>
        <w:rPr>
          <w:rFonts w:hint="eastAsia" w:ascii="仿宋_GB2312" w:eastAsia="仿宋_GB2312"/>
          <w:b/>
          <w:sz w:val="32"/>
          <w:szCs w:val="32"/>
        </w:rPr>
      </w:pPr>
    </w:p>
    <w:p>
      <w:pPr>
        <w:keepNext w:val="0"/>
        <w:keepLines w:val="0"/>
        <w:pageBreakBefore w:val="0"/>
        <w:kinsoku/>
        <w:overflowPunct/>
        <w:topLinePunct w:val="0"/>
        <w:autoSpaceDE/>
        <w:autoSpaceDN/>
        <w:bidi w:val="0"/>
        <w:spacing w:line="560" w:lineRule="exact"/>
        <w:ind w:firstLine="800" w:firstLineChars="250"/>
        <w:textAlignment w:val="auto"/>
        <w:rPr>
          <w:rFonts w:hint="eastAsia" w:ascii="仿宋_GB2312" w:hAnsi="宋体" w:eastAsia="仿宋_GB2312"/>
          <w:sz w:val="32"/>
          <w:szCs w:val="28"/>
          <w:u w:val="single"/>
        </w:rPr>
      </w:pPr>
      <w:r>
        <w:rPr>
          <w:rFonts w:hint="eastAsia" w:ascii="仿宋_GB2312" w:hAnsi="宋体" w:eastAsia="仿宋_GB2312"/>
          <w:sz w:val="32"/>
          <w:szCs w:val="28"/>
          <w:u w:val="single"/>
        </w:rPr>
        <w:t xml:space="preserve">                     </w:t>
      </w:r>
      <w:r>
        <w:rPr>
          <w:rFonts w:hint="eastAsia" w:ascii="仿宋_GB2312" w:eastAsia="仿宋_GB2312"/>
          <w:sz w:val="32"/>
          <w:szCs w:val="32"/>
        </w:rPr>
        <w:t>（单位全称）为实施</w:t>
      </w:r>
      <w:r>
        <w:rPr>
          <w:rFonts w:hint="eastAsia" w:ascii="仿宋_GB2312" w:hAnsi="宋体" w:eastAsia="仿宋_GB2312"/>
          <w:sz w:val="32"/>
          <w:szCs w:val="28"/>
          <w:u w:val="single"/>
        </w:rPr>
        <w:t xml:space="preserve">            </w:t>
      </w:r>
    </w:p>
    <w:p>
      <w:pPr>
        <w:keepNext w:val="0"/>
        <w:keepLines w:val="0"/>
        <w:pageBreakBefore w:val="0"/>
        <w:kinsoku/>
        <w:overflowPunct/>
        <w:topLinePunct w:val="0"/>
        <w:autoSpaceDE/>
        <w:autoSpaceDN/>
        <w:bidi w:val="0"/>
        <w:spacing w:line="560" w:lineRule="exact"/>
        <w:textAlignment w:val="auto"/>
        <w:rPr>
          <w:rFonts w:hint="eastAsia" w:ascii="仿宋_GB2312" w:hAnsi="宋体" w:eastAsia="仿宋_GB2312"/>
          <w:sz w:val="32"/>
          <w:szCs w:val="28"/>
          <w:u w:val="single"/>
        </w:rPr>
      </w:pPr>
      <w:r>
        <w:rPr>
          <w:rFonts w:hint="eastAsia" w:ascii="仿宋_GB2312" w:eastAsia="仿宋_GB2312"/>
          <w:sz w:val="32"/>
          <w:szCs w:val="32"/>
        </w:rPr>
        <w:t>项目，提供</w:t>
      </w:r>
      <w:r>
        <w:rPr>
          <w:rFonts w:hint="eastAsia" w:ascii="仿宋_GB2312" w:hAnsi="宋体" w:eastAsia="仿宋_GB2312"/>
          <w:sz w:val="32"/>
          <w:szCs w:val="28"/>
          <w:u w:val="single"/>
        </w:rPr>
        <w:t xml:space="preserve">        </w:t>
      </w:r>
      <w:r>
        <w:rPr>
          <w:rFonts w:hint="eastAsia" w:ascii="仿宋_GB2312" w:eastAsia="仿宋_GB2312"/>
          <w:sz w:val="32"/>
          <w:szCs w:val="32"/>
        </w:rPr>
        <w:t>万元的配套资金，资金来源为</w:t>
      </w:r>
      <w:r>
        <w:rPr>
          <w:rFonts w:hint="eastAsia" w:ascii="仿宋_GB2312" w:hAnsi="宋体" w:eastAsia="仿宋_GB2312"/>
          <w:sz w:val="32"/>
          <w:szCs w:val="28"/>
          <w:u w:val="single"/>
        </w:rPr>
        <w:t xml:space="preserve">            </w:t>
      </w:r>
    </w:p>
    <w:p>
      <w:pPr>
        <w:keepNext w:val="0"/>
        <w:keepLines w:val="0"/>
        <w:pageBreakBefore w:val="0"/>
        <w:kinsoku/>
        <w:overflowPunct/>
        <w:topLinePunct w:val="0"/>
        <w:autoSpaceDE/>
        <w:autoSpaceDN/>
        <w:bidi w:val="0"/>
        <w:spacing w:line="560" w:lineRule="exact"/>
        <w:textAlignment w:val="auto"/>
        <w:rPr>
          <w:rFonts w:hint="eastAsia" w:ascii="仿宋_GB2312" w:hAnsi="宋体" w:eastAsia="仿宋_GB2312"/>
          <w:sz w:val="32"/>
          <w:szCs w:val="28"/>
          <w:u w:val="single"/>
        </w:rPr>
      </w:pPr>
      <w:r>
        <w:rPr>
          <w:rFonts w:hint="eastAsia" w:ascii="仿宋_GB2312" w:eastAsia="仿宋_GB2312"/>
          <w:sz w:val="32"/>
          <w:szCs w:val="32"/>
        </w:rPr>
        <w:t>（1、其他财政拨款  2、承担单位自有货币资金  3、银行贷款  4、其他资金）。（如资金来源为1、3、4方式，提供相应证明材料）</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u w:val="single"/>
        </w:rPr>
      </w:pPr>
      <w:r>
        <w:rPr>
          <w:rFonts w:hint="eastAsia" w:ascii="仿宋_GB2312" w:eastAsia="仿宋_GB2312"/>
          <w:sz w:val="32"/>
          <w:szCs w:val="32"/>
        </w:rPr>
        <w:t>配套资金主要用于：</w:t>
      </w:r>
      <w:r>
        <w:rPr>
          <w:rFonts w:hint="eastAsia" w:ascii="仿宋_GB2312" w:hAnsi="宋体" w:eastAsia="仿宋_GB2312"/>
          <w:sz w:val="32"/>
          <w:szCs w:val="28"/>
          <w:u w:val="single"/>
        </w:rPr>
        <w:t xml:space="preserve">                             </w:t>
      </w:r>
      <w:r>
        <w:rPr>
          <w:rFonts w:hint="eastAsia" w:ascii="仿宋_GB2312" w:eastAsia="仿宋_GB2312"/>
          <w:sz w:val="32"/>
          <w:szCs w:val="32"/>
        </w:rPr>
        <w:t>（填写具体预算支出科目）</w:t>
      </w:r>
    </w:p>
    <w:p>
      <w:pPr>
        <w:keepNext w:val="0"/>
        <w:keepLines w:val="0"/>
        <w:pageBreakBefore w:val="0"/>
        <w:kinsoku/>
        <w:overflowPunct/>
        <w:topLinePunct w:val="0"/>
        <w:autoSpaceDE/>
        <w:autoSpaceDN/>
        <w:bidi w:val="0"/>
        <w:spacing w:line="560" w:lineRule="exact"/>
        <w:ind w:firstLine="570"/>
        <w:textAlignment w:val="auto"/>
        <w:rPr>
          <w:rFonts w:hint="eastAsia" w:ascii="仿宋_GB2312" w:eastAsia="仿宋_GB2312"/>
          <w:sz w:val="32"/>
          <w:szCs w:val="32"/>
        </w:rPr>
      </w:pPr>
    </w:p>
    <w:p>
      <w:pPr>
        <w:keepNext w:val="0"/>
        <w:keepLines w:val="0"/>
        <w:pageBreakBefore w:val="0"/>
        <w:kinsoku/>
        <w:overflowPunct/>
        <w:topLinePunct w:val="0"/>
        <w:autoSpaceDE/>
        <w:autoSpaceDN/>
        <w:bidi w:val="0"/>
        <w:spacing w:line="560" w:lineRule="exact"/>
        <w:ind w:firstLine="570"/>
        <w:textAlignment w:val="auto"/>
        <w:rPr>
          <w:rFonts w:hint="eastAsia" w:ascii="仿宋_GB2312" w:eastAsia="仿宋_GB2312"/>
          <w:sz w:val="32"/>
          <w:szCs w:val="32"/>
        </w:rPr>
      </w:pPr>
    </w:p>
    <w:p>
      <w:pPr>
        <w:keepNext w:val="0"/>
        <w:keepLines w:val="0"/>
        <w:pageBreakBefore w:val="0"/>
        <w:kinsoku/>
        <w:overflowPunct/>
        <w:topLinePunct w:val="0"/>
        <w:autoSpaceDE/>
        <w:autoSpaceDN/>
        <w:bidi w:val="0"/>
        <w:spacing w:line="560" w:lineRule="exact"/>
        <w:ind w:firstLine="570"/>
        <w:textAlignment w:val="auto"/>
        <w:rPr>
          <w:rFonts w:hint="eastAsia" w:ascii="仿宋_GB2312" w:eastAsia="仿宋_GB2312"/>
          <w:sz w:val="32"/>
          <w:szCs w:val="32"/>
        </w:rPr>
      </w:pPr>
      <w:r>
        <w:rPr>
          <w:rFonts w:hint="eastAsia" w:ascii="仿宋_GB2312" w:eastAsia="仿宋_GB2312"/>
          <w:sz w:val="32"/>
          <w:szCs w:val="32"/>
        </w:rPr>
        <w:t>特此证明！</w:t>
      </w:r>
    </w:p>
    <w:p>
      <w:pPr>
        <w:keepNext w:val="0"/>
        <w:keepLines w:val="0"/>
        <w:pageBreakBefore w:val="0"/>
        <w:kinsoku/>
        <w:overflowPunct/>
        <w:topLinePunct w:val="0"/>
        <w:autoSpaceDE/>
        <w:autoSpaceDN/>
        <w:bidi w:val="0"/>
        <w:spacing w:line="560" w:lineRule="exact"/>
        <w:ind w:firstLine="570"/>
        <w:textAlignment w:val="auto"/>
        <w:rPr>
          <w:rFonts w:hint="eastAsia" w:ascii="仿宋_GB2312" w:eastAsia="仿宋_GB2312"/>
          <w:sz w:val="32"/>
          <w:szCs w:val="32"/>
        </w:rPr>
      </w:pPr>
    </w:p>
    <w:p>
      <w:pPr>
        <w:keepNext w:val="0"/>
        <w:keepLines w:val="0"/>
        <w:pageBreakBefore w:val="0"/>
        <w:kinsoku/>
        <w:overflowPunct/>
        <w:topLinePunct w:val="0"/>
        <w:autoSpaceDE/>
        <w:autoSpaceDN/>
        <w:bidi w:val="0"/>
        <w:spacing w:line="560" w:lineRule="exact"/>
        <w:ind w:firstLine="4646" w:firstLineChars="1452"/>
        <w:textAlignment w:val="auto"/>
        <w:rPr>
          <w:rFonts w:hint="eastAsia" w:ascii="仿宋_GB2312" w:eastAsia="仿宋_GB2312"/>
          <w:sz w:val="32"/>
          <w:szCs w:val="32"/>
        </w:rPr>
      </w:pPr>
      <w:r>
        <w:rPr>
          <w:rFonts w:hint="eastAsia" w:ascii="仿宋_GB2312" w:eastAsia="仿宋_GB2312"/>
          <w:sz w:val="32"/>
          <w:szCs w:val="32"/>
        </w:rPr>
        <w:t>出资单位（公章）</w:t>
      </w:r>
      <w:r>
        <w:rPr>
          <w:rFonts w:hint="eastAsia" w:ascii="仿宋_GB2312" w:eastAsia="仿宋_GB2312"/>
          <w:sz w:val="32"/>
          <w:szCs w:val="32"/>
          <w:lang w:eastAsia="zh-CN"/>
        </w:rPr>
        <w:t>：</w:t>
      </w:r>
    </w:p>
    <w:p>
      <w:pPr>
        <w:keepNext w:val="0"/>
        <w:keepLines w:val="0"/>
        <w:pageBreakBefore w:val="0"/>
        <w:kinsoku/>
        <w:overflowPunct/>
        <w:topLinePunct w:val="0"/>
        <w:autoSpaceDE/>
        <w:autoSpaceDN/>
        <w:bidi w:val="0"/>
        <w:spacing w:line="560" w:lineRule="exact"/>
        <w:ind w:firstLine="5446" w:firstLineChars="1702"/>
        <w:textAlignment w:val="auto"/>
        <w:rPr>
          <w:rFonts w:hint="eastAsia" w:ascii="仿宋_GB2312" w:eastAsia="仿宋_GB2312"/>
          <w:sz w:val="32"/>
          <w:szCs w:val="32"/>
        </w:rPr>
      </w:pPr>
    </w:p>
    <w:p>
      <w:pPr>
        <w:keepNext w:val="0"/>
        <w:keepLines w:val="0"/>
        <w:pageBreakBefore w:val="0"/>
        <w:kinsoku/>
        <w:overflowPunct/>
        <w:topLinePunct w:val="0"/>
        <w:autoSpaceDE/>
        <w:autoSpaceDN/>
        <w:bidi w:val="0"/>
        <w:spacing w:line="560" w:lineRule="exact"/>
        <w:ind w:firstLine="5446" w:firstLineChars="1702"/>
        <w:textAlignment w:val="auto"/>
        <w:rPr>
          <w:rFonts w:hint="eastAsia" w:ascii="仿宋_GB2312" w:eastAsia="仿宋_GB2312"/>
          <w:sz w:val="32"/>
          <w:szCs w:val="32"/>
        </w:rPr>
      </w:pPr>
      <w:r>
        <w:rPr>
          <w:rFonts w:hint="eastAsia" w:ascii="仿宋_GB2312" w:eastAsia="仿宋_GB2312"/>
          <w:sz w:val="32"/>
          <w:szCs w:val="32"/>
        </w:rPr>
        <w:t>年    月    日</w:t>
      </w: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r>
        <w:rPr>
          <w:rFonts w:hint="eastAsia" w:ascii="黑体" w:hAnsi="宋体" w:eastAsia="黑体"/>
          <w:bCs/>
          <w:sz w:val="36"/>
        </w:rPr>
        <w:t>预算编制说明</w:t>
      </w:r>
    </w:p>
    <w:p>
      <w:pPr>
        <w:keepNext w:val="0"/>
        <w:keepLines w:val="0"/>
        <w:pageBreakBefore w:val="0"/>
        <w:kinsoku/>
        <w:overflowPunct/>
        <w:topLinePunct w:val="0"/>
        <w:autoSpaceDE/>
        <w:autoSpaceDN/>
        <w:bidi w:val="0"/>
        <w:spacing w:line="560" w:lineRule="exact"/>
        <w:textAlignment w:val="auto"/>
        <w:rPr>
          <w:rFonts w:hint="eastAsia" w:ascii="仿宋_GB2312" w:hAnsi="宋体" w:eastAsia="仿宋_GB2312"/>
          <w:b/>
          <w:sz w:val="28"/>
        </w:rPr>
      </w:pPr>
    </w:p>
    <w:p>
      <w:pPr>
        <w:keepNext w:val="0"/>
        <w:keepLines w:val="0"/>
        <w:pageBreakBefore w:val="0"/>
        <w:kinsoku/>
        <w:overflowPunct/>
        <w:topLinePunct w:val="0"/>
        <w:autoSpaceDE/>
        <w:autoSpaceDN/>
        <w:bidi w:val="0"/>
        <w:spacing w:line="560" w:lineRule="exact"/>
        <w:ind w:firstLine="800" w:firstLineChars="250"/>
        <w:textAlignment w:val="auto"/>
        <w:rPr>
          <w:rFonts w:hint="eastAsia" w:ascii="仿宋_GB2312" w:hAnsi="宋体" w:eastAsia="仿宋_GB2312"/>
          <w:sz w:val="32"/>
          <w:szCs w:val="28"/>
        </w:rPr>
      </w:pPr>
      <w:r>
        <w:rPr>
          <w:rFonts w:hint="eastAsia" w:ascii="仿宋_GB2312" w:hAnsi="宋体" w:eastAsia="仿宋_GB2312"/>
          <w:sz w:val="32"/>
          <w:szCs w:val="28"/>
        </w:rPr>
        <w:t>一、科技计划项目经费预算书包括：项目经费支出明细预算编制说明、经费预算表和附件（承诺书、</w:t>
      </w:r>
      <w:r>
        <w:rPr>
          <w:rFonts w:hint="eastAsia" w:ascii="仿宋_GB2312" w:hAnsi="宋体" w:eastAsia="仿宋_GB2312"/>
          <w:bCs/>
          <w:sz w:val="32"/>
          <w:szCs w:val="32"/>
        </w:rPr>
        <w:t>项目承担单位及主管部门经费预算审查意见</w:t>
      </w:r>
      <w:r>
        <w:rPr>
          <w:rFonts w:hint="eastAsia" w:ascii="仿宋_GB2312" w:hAnsi="宋体" w:eastAsia="仿宋_GB2312"/>
          <w:sz w:val="32"/>
          <w:szCs w:val="32"/>
        </w:rPr>
        <w:t>和</w:t>
      </w:r>
      <w:r>
        <w:rPr>
          <w:rFonts w:hint="eastAsia" w:ascii="仿宋_GB2312" w:eastAsia="仿宋_GB2312"/>
          <w:bCs/>
          <w:sz w:val="32"/>
          <w:szCs w:val="32"/>
        </w:rPr>
        <w:t>自筹经费来源证明</w:t>
      </w:r>
      <w:r>
        <w:rPr>
          <w:rFonts w:hint="eastAsia" w:ascii="仿宋_GB2312" w:hAnsi="宋体" w:eastAsia="仿宋_GB2312"/>
          <w:sz w:val="32"/>
          <w:szCs w:val="28"/>
        </w:rPr>
        <w:t>）等3部分内容</w:t>
      </w:r>
    </w:p>
    <w:p>
      <w:pPr>
        <w:keepNext w:val="0"/>
        <w:keepLines w:val="0"/>
        <w:pageBreakBefore w:val="0"/>
        <w:kinsoku/>
        <w:overflowPunct/>
        <w:topLinePunct w:val="0"/>
        <w:autoSpaceDE/>
        <w:autoSpaceDN/>
        <w:bidi w:val="0"/>
        <w:spacing w:line="560" w:lineRule="exact"/>
        <w:ind w:firstLine="660"/>
        <w:textAlignment w:val="auto"/>
        <w:rPr>
          <w:rFonts w:hint="eastAsia" w:ascii="仿宋_GB2312" w:hAnsi="宋体" w:eastAsia="仿宋_GB2312"/>
          <w:sz w:val="32"/>
          <w:szCs w:val="28"/>
        </w:rPr>
      </w:pPr>
      <w:r>
        <w:rPr>
          <w:rFonts w:hint="eastAsia" w:ascii="仿宋_GB2312" w:hAnsi="宋体" w:eastAsia="仿宋_GB2312"/>
          <w:sz w:val="32"/>
          <w:szCs w:val="28"/>
        </w:rPr>
        <w:t>二、编制要求</w:t>
      </w:r>
    </w:p>
    <w:p>
      <w:pPr>
        <w:keepNext w:val="0"/>
        <w:keepLines w:val="0"/>
        <w:pageBreakBefore w:val="0"/>
        <w:kinsoku/>
        <w:overflowPunct/>
        <w:topLinePunct w:val="0"/>
        <w:autoSpaceDE/>
        <w:autoSpaceDN/>
        <w:bidi w:val="0"/>
        <w:spacing w:line="560" w:lineRule="exact"/>
        <w:ind w:firstLine="660"/>
        <w:textAlignment w:val="auto"/>
        <w:rPr>
          <w:rFonts w:hint="eastAsia" w:ascii="仿宋_GB2312" w:hAnsi="宋体" w:eastAsia="仿宋_GB2312"/>
          <w:sz w:val="32"/>
          <w:szCs w:val="28"/>
        </w:rPr>
      </w:pPr>
      <w:r>
        <w:rPr>
          <w:rFonts w:hint="eastAsia" w:ascii="仿宋_GB2312" w:hAnsi="宋体" w:eastAsia="仿宋_GB2312"/>
          <w:sz w:val="32"/>
          <w:szCs w:val="28"/>
        </w:rPr>
        <w:t>（一）预算编制必须以项目可行性研究报告明确的研究任务为依据，并按预算编制的有关要求编制项目经费全额预算，包括经费来源预算和经费支出预算，但不得编制赤字预算。经费来源预算包括用于同一项目的各种不同渠道的货币资金，经费支出预算包括与项目研究开发有关的所有直接费用和间接费用。</w:t>
      </w:r>
    </w:p>
    <w:p>
      <w:pPr>
        <w:keepNext w:val="0"/>
        <w:keepLines w:val="0"/>
        <w:pageBreakBefore w:val="0"/>
        <w:kinsoku/>
        <w:overflowPunct/>
        <w:topLinePunct w:val="0"/>
        <w:autoSpaceDE/>
        <w:autoSpaceDN/>
        <w:bidi w:val="0"/>
        <w:spacing w:line="560" w:lineRule="exact"/>
        <w:ind w:firstLine="660"/>
        <w:textAlignment w:val="auto"/>
        <w:rPr>
          <w:rFonts w:hint="eastAsia" w:ascii="仿宋_GB2312" w:hAnsi="宋体" w:eastAsia="仿宋_GB2312"/>
          <w:sz w:val="32"/>
          <w:szCs w:val="28"/>
        </w:rPr>
      </w:pPr>
      <w:r>
        <w:rPr>
          <w:rFonts w:hint="eastAsia" w:ascii="仿宋_GB2312" w:hAnsi="宋体" w:eastAsia="仿宋_GB2312"/>
          <w:sz w:val="32"/>
          <w:szCs w:val="28"/>
        </w:rPr>
        <w:t>项目立项后以</w:t>
      </w:r>
      <w:r>
        <w:rPr>
          <w:rFonts w:hint="eastAsia" w:ascii="仿宋_GB2312" w:hAnsi="宋体" w:eastAsia="仿宋_GB2312"/>
          <w:sz w:val="32"/>
          <w:szCs w:val="28"/>
          <w:lang w:eastAsia="zh-CN"/>
        </w:rPr>
        <w:t>丽江市科技局</w:t>
      </w:r>
      <w:r>
        <w:rPr>
          <w:rFonts w:hint="eastAsia" w:ascii="仿宋_GB2312" w:hAnsi="宋体" w:eastAsia="仿宋_GB2312"/>
          <w:sz w:val="32"/>
          <w:szCs w:val="28"/>
        </w:rPr>
        <w:t>正式批复立项时间作为预算编制起点。</w:t>
      </w:r>
    </w:p>
    <w:p>
      <w:pPr>
        <w:keepNext w:val="0"/>
        <w:keepLines w:val="0"/>
        <w:pageBreakBefore w:val="0"/>
        <w:kinsoku/>
        <w:overflowPunct/>
        <w:topLinePunct w:val="0"/>
        <w:autoSpaceDE/>
        <w:autoSpaceDN/>
        <w:bidi w:val="0"/>
        <w:spacing w:line="560" w:lineRule="exact"/>
        <w:ind w:firstLine="480" w:firstLineChars="150"/>
        <w:textAlignment w:val="auto"/>
        <w:rPr>
          <w:rFonts w:hint="eastAsia" w:ascii="仿宋_GB2312" w:eastAsia="仿宋_GB2312" w:cs="宋体"/>
          <w:kern w:val="0"/>
          <w:sz w:val="32"/>
          <w:szCs w:val="32"/>
        </w:rPr>
      </w:pPr>
      <w:r>
        <w:rPr>
          <w:rFonts w:hint="eastAsia" w:ascii="仿宋_GB2312" w:eastAsia="仿宋_GB2312" w:cs="宋体"/>
          <w:kern w:val="0"/>
          <w:sz w:val="32"/>
          <w:szCs w:val="32"/>
        </w:rPr>
        <w:t>（二）项目经费预算应当由项目负责人协同项目承担单位财务部门共同编制；由多个单位共同承担一个科技项目的，由牵头承担项目的单位负责编制总预算，参加单位需编制单项预算。</w:t>
      </w:r>
    </w:p>
    <w:p>
      <w:pPr>
        <w:keepNext w:val="0"/>
        <w:keepLines w:val="0"/>
        <w:pageBreakBefore w:val="0"/>
        <w:kinsoku/>
        <w:overflowPunct/>
        <w:topLinePunct w:val="0"/>
        <w:autoSpaceDE/>
        <w:autoSpaceDN/>
        <w:bidi w:val="0"/>
        <w:spacing w:line="560" w:lineRule="exact"/>
        <w:ind w:firstLine="480" w:firstLineChars="150"/>
        <w:textAlignment w:val="auto"/>
        <w:rPr>
          <w:rFonts w:hint="eastAsia" w:ascii="仿宋_GB2312" w:hAnsi="宋体" w:eastAsia="仿宋_GB2312"/>
          <w:sz w:val="32"/>
          <w:szCs w:val="28"/>
        </w:rPr>
      </w:pPr>
      <w:r>
        <w:rPr>
          <w:rFonts w:hint="eastAsia" w:ascii="仿宋_GB2312" w:eastAsia="仿宋_GB2312" w:cs="宋体"/>
          <w:kern w:val="0"/>
          <w:sz w:val="32"/>
          <w:szCs w:val="32"/>
        </w:rPr>
        <w:t>（三）项目经费</w:t>
      </w:r>
      <w:r>
        <w:rPr>
          <w:rFonts w:hint="eastAsia" w:ascii="仿宋_GB2312" w:hAnsi="宋体" w:eastAsia="仿宋_GB2312"/>
          <w:sz w:val="32"/>
          <w:szCs w:val="28"/>
        </w:rPr>
        <w:t>预算表及其有关附表的相关数据应保持一致，做到真实、准确。</w:t>
      </w:r>
    </w:p>
    <w:p>
      <w:pPr>
        <w:keepNext w:val="0"/>
        <w:keepLines w:val="0"/>
        <w:pageBreakBefore w:val="0"/>
        <w:kinsoku/>
        <w:overflowPunct/>
        <w:topLinePunct w:val="0"/>
        <w:autoSpaceDE/>
        <w:autoSpaceDN/>
        <w:bidi w:val="0"/>
        <w:spacing w:line="560" w:lineRule="exact"/>
        <w:ind w:firstLine="480" w:firstLineChars="150"/>
        <w:textAlignment w:val="auto"/>
        <w:rPr>
          <w:rFonts w:hint="eastAsia" w:ascii="仿宋_GB2312" w:hAnsi="宋体" w:eastAsia="仿宋_GB2312"/>
          <w:sz w:val="32"/>
          <w:szCs w:val="28"/>
        </w:rPr>
      </w:pPr>
      <w:r>
        <w:rPr>
          <w:rFonts w:hint="eastAsia" w:ascii="仿宋_GB2312" w:hAnsi="宋体" w:eastAsia="仿宋_GB2312"/>
          <w:sz w:val="32"/>
          <w:szCs w:val="28"/>
        </w:rPr>
        <w:t>（四）一个项目支出科目原则上只填列一个经费来源渠道。</w:t>
      </w:r>
    </w:p>
    <w:p>
      <w:pPr>
        <w:keepNext w:val="0"/>
        <w:keepLines w:val="0"/>
        <w:pageBreakBefore w:val="0"/>
        <w:kinsoku/>
        <w:overflowPunct/>
        <w:topLinePunct w:val="0"/>
        <w:autoSpaceDE/>
        <w:autoSpaceDN/>
        <w:bidi w:val="0"/>
        <w:spacing w:line="560" w:lineRule="exact"/>
        <w:ind w:firstLine="480" w:firstLineChars="150"/>
        <w:textAlignment w:val="auto"/>
        <w:rPr>
          <w:rFonts w:hint="eastAsia" w:ascii="仿宋_GB2312" w:hAnsi="宋体" w:eastAsia="仿宋_GB2312"/>
          <w:sz w:val="32"/>
          <w:szCs w:val="28"/>
        </w:rPr>
      </w:pPr>
      <w:r>
        <w:rPr>
          <w:rFonts w:hint="eastAsia" w:ascii="仿宋_GB2312" w:hAnsi="宋体" w:eastAsia="仿宋_GB2312"/>
          <w:sz w:val="32"/>
          <w:szCs w:val="28"/>
        </w:rPr>
        <w:t>（五）项目正式立项后，必须以</w:t>
      </w:r>
      <w:r>
        <w:rPr>
          <w:rFonts w:hint="eastAsia" w:ascii="仿宋_GB2312" w:hAnsi="宋体" w:eastAsia="仿宋_GB2312"/>
          <w:sz w:val="32"/>
          <w:szCs w:val="28"/>
          <w:lang w:eastAsia="zh-CN"/>
        </w:rPr>
        <w:t>丽江市科技局</w:t>
      </w:r>
      <w:r>
        <w:rPr>
          <w:rFonts w:hint="eastAsia" w:ascii="仿宋_GB2312" w:hAnsi="宋体" w:eastAsia="仿宋_GB2312"/>
          <w:sz w:val="32"/>
          <w:szCs w:val="28"/>
        </w:rPr>
        <w:t>批复的预算调整编制项目经费预算，预算书作为项目任务书附件报</w:t>
      </w:r>
      <w:r>
        <w:rPr>
          <w:rFonts w:hint="eastAsia" w:ascii="仿宋_GB2312" w:hAnsi="宋体" w:eastAsia="仿宋_GB2312"/>
          <w:sz w:val="32"/>
          <w:szCs w:val="28"/>
          <w:lang w:eastAsia="zh-CN"/>
        </w:rPr>
        <w:t>市科技局</w:t>
      </w:r>
      <w:r>
        <w:rPr>
          <w:rFonts w:hint="eastAsia" w:ascii="仿宋_GB2312" w:hAnsi="宋体" w:eastAsia="仿宋_GB2312"/>
          <w:sz w:val="32"/>
          <w:szCs w:val="28"/>
        </w:rPr>
        <w:t>分管业务</w:t>
      </w:r>
      <w:r>
        <w:rPr>
          <w:rFonts w:hint="eastAsia" w:ascii="仿宋_GB2312" w:hAnsi="宋体" w:eastAsia="仿宋_GB2312"/>
          <w:sz w:val="32"/>
          <w:szCs w:val="28"/>
          <w:lang w:eastAsia="zh-CN"/>
        </w:rPr>
        <w:t>科</w:t>
      </w:r>
      <w:r>
        <w:rPr>
          <w:rFonts w:hint="eastAsia" w:ascii="仿宋_GB2312" w:hAnsi="宋体" w:eastAsia="仿宋_GB2312"/>
          <w:sz w:val="32"/>
          <w:szCs w:val="28"/>
        </w:rPr>
        <w:t>室与财务</w:t>
      </w:r>
      <w:r>
        <w:rPr>
          <w:rFonts w:hint="eastAsia" w:ascii="仿宋_GB2312" w:hAnsi="宋体" w:eastAsia="仿宋_GB2312"/>
          <w:sz w:val="32"/>
          <w:szCs w:val="28"/>
          <w:lang w:eastAsia="zh-CN"/>
        </w:rPr>
        <w:t>室</w:t>
      </w:r>
      <w:r>
        <w:rPr>
          <w:rFonts w:hint="eastAsia" w:ascii="仿宋_GB2312" w:hAnsi="宋体" w:eastAsia="仿宋_GB2312"/>
          <w:sz w:val="32"/>
          <w:szCs w:val="28"/>
        </w:rPr>
        <w:t>。</w:t>
      </w:r>
    </w:p>
    <w:p>
      <w:pPr>
        <w:keepNext w:val="0"/>
        <w:keepLines w:val="0"/>
        <w:pageBreakBefore w:val="0"/>
        <w:kinsoku/>
        <w:overflowPunct/>
        <w:topLinePunct w:val="0"/>
        <w:autoSpaceDE/>
        <w:autoSpaceDN/>
        <w:bidi w:val="0"/>
        <w:snapToGrid w:val="0"/>
        <w:spacing w:line="560" w:lineRule="exact"/>
        <w:ind w:firstLine="480" w:firstLineChars="150"/>
        <w:textAlignment w:val="auto"/>
        <w:rPr>
          <w:rFonts w:hint="eastAsia" w:ascii="仿宋_GB2312" w:hAnsi="宋体" w:eastAsia="仿宋_GB2312"/>
          <w:sz w:val="32"/>
          <w:szCs w:val="32"/>
        </w:rPr>
      </w:pPr>
      <w:r>
        <w:rPr>
          <w:rFonts w:hint="eastAsia" w:ascii="仿宋_GB2312" w:hAnsi="宋体" w:eastAsia="仿宋_GB2312"/>
          <w:sz w:val="32"/>
          <w:szCs w:val="32"/>
        </w:rPr>
        <w:t>（六）项目实施过程中，若有经费调整，严格按照《</w:t>
      </w:r>
      <w:r>
        <w:rPr>
          <w:rFonts w:hint="eastAsia" w:ascii="仿宋_GB2312" w:hAnsi="华文中宋" w:eastAsia="仿宋_GB2312"/>
          <w:spacing w:val="14"/>
          <w:sz w:val="32"/>
          <w:szCs w:val="32"/>
        </w:rPr>
        <w:t>云南省财政厅 云南省科技厅关于调整省级科技计划项目经费管理办法若干规定的通知</w:t>
      </w:r>
      <w:r>
        <w:rPr>
          <w:rFonts w:hint="eastAsia" w:ascii="仿宋_GB2312" w:hAnsi="宋体" w:eastAsia="仿宋_GB2312"/>
          <w:sz w:val="32"/>
          <w:szCs w:val="32"/>
        </w:rPr>
        <w:t>》（</w:t>
      </w:r>
      <w:bookmarkStart w:id="0" w:name="FaWenCode"/>
      <w:r>
        <w:rPr>
          <w:rFonts w:hint="eastAsia" w:ascii="仿宋_GB2312" w:eastAsia="仿宋_GB2312"/>
          <w:sz w:val="32"/>
          <w:szCs w:val="32"/>
        </w:rPr>
        <w:t>云财教〔2012〕306号</w:t>
      </w:r>
      <w:bookmarkEnd w:id="0"/>
      <w:r>
        <w:rPr>
          <w:rFonts w:hint="eastAsia" w:ascii="仿宋_GB2312" w:hAnsi="宋体" w:eastAsia="仿宋_GB2312"/>
          <w:sz w:val="32"/>
          <w:szCs w:val="32"/>
        </w:rPr>
        <w:t>）的规定执行。</w:t>
      </w:r>
    </w:p>
    <w:p>
      <w:pPr>
        <w:keepNext w:val="0"/>
        <w:keepLines w:val="0"/>
        <w:pageBreakBefore w:val="0"/>
        <w:kinsoku/>
        <w:overflowPunct/>
        <w:topLinePunct w:val="0"/>
        <w:autoSpaceDE/>
        <w:autoSpaceDN/>
        <w:bidi w:val="0"/>
        <w:spacing w:line="560" w:lineRule="exact"/>
        <w:ind w:firstLine="660"/>
        <w:textAlignment w:val="auto"/>
        <w:rPr>
          <w:rFonts w:hint="eastAsia" w:ascii="仿宋_GB2312" w:hAnsi="宋体" w:eastAsia="仿宋_GB2312"/>
          <w:sz w:val="32"/>
          <w:szCs w:val="28"/>
        </w:rPr>
      </w:pPr>
      <w:r>
        <w:rPr>
          <w:rFonts w:hint="eastAsia" w:ascii="仿宋_GB2312" w:hAnsi="宋体" w:eastAsia="仿宋_GB2312"/>
          <w:sz w:val="32"/>
          <w:szCs w:val="28"/>
        </w:rPr>
        <w:t>三、项目经费支出预算的主要内容</w:t>
      </w:r>
    </w:p>
    <w:p>
      <w:pPr>
        <w:keepNext w:val="0"/>
        <w:keepLines w:val="0"/>
        <w:pageBreakBefore w:val="0"/>
        <w:kinsoku/>
        <w:overflowPunct/>
        <w:topLinePunct w:val="0"/>
        <w:autoSpaceDE/>
        <w:autoSpaceDN/>
        <w:bidi w:val="0"/>
        <w:spacing w:line="560" w:lineRule="exact"/>
        <w:ind w:firstLine="660"/>
        <w:textAlignment w:val="auto"/>
        <w:rPr>
          <w:rFonts w:hint="eastAsia" w:ascii="仿宋_GB2312" w:hAnsi="宋体" w:eastAsia="仿宋_GB2312"/>
          <w:sz w:val="32"/>
          <w:szCs w:val="28"/>
        </w:rPr>
      </w:pPr>
      <w:r>
        <w:rPr>
          <w:rFonts w:hint="eastAsia" w:ascii="仿宋_GB2312" w:hAnsi="宋体" w:eastAsia="仿宋_GB2312"/>
          <w:sz w:val="32"/>
          <w:szCs w:val="28"/>
        </w:rPr>
        <w:t>（一）直接费用</w:t>
      </w:r>
    </w:p>
    <w:p>
      <w:pPr>
        <w:keepNext w:val="0"/>
        <w:keepLines w:val="0"/>
        <w:pageBreakBefore w:val="0"/>
        <w:kinsoku/>
        <w:overflowPunct/>
        <w:topLinePunct w:val="0"/>
        <w:autoSpaceDE/>
        <w:autoSpaceDN/>
        <w:bidi w:val="0"/>
        <w:spacing w:line="560" w:lineRule="exact"/>
        <w:ind w:firstLine="660"/>
        <w:textAlignment w:val="auto"/>
        <w:rPr>
          <w:rFonts w:hint="eastAsia" w:ascii="仿宋_GB2312" w:hAnsi="宋体" w:eastAsia="仿宋_GB2312"/>
          <w:sz w:val="32"/>
          <w:szCs w:val="28"/>
        </w:rPr>
      </w:pPr>
      <w:r>
        <w:rPr>
          <w:rFonts w:hint="eastAsia" w:ascii="仿宋_GB2312" w:hAnsi="宋体" w:eastAsia="仿宋_GB2312"/>
          <w:sz w:val="32"/>
          <w:szCs w:val="28"/>
        </w:rPr>
        <w:t>1. 人员费，指直接参加项目研究开发人员支出的工资性费用。项目组成员所在单位为企业或有人员事业费拨款的，不得在申请资助的项目经费中列支人员费；承担院所开发专项项目的，可在申请资助的经费中列支人员费，比例控制在15％以内。</w:t>
      </w:r>
    </w:p>
    <w:p>
      <w:pPr>
        <w:keepNext w:val="0"/>
        <w:keepLines w:val="0"/>
        <w:pageBreakBefore w:val="0"/>
        <w:kinsoku/>
        <w:overflowPunct/>
        <w:topLinePunct w:val="0"/>
        <w:autoSpaceDE/>
        <w:autoSpaceDN/>
        <w:bidi w:val="0"/>
        <w:snapToGrid w:val="0"/>
        <w:spacing w:line="560" w:lineRule="exact"/>
        <w:ind w:firstLine="640" w:firstLineChars="200"/>
        <w:textAlignment w:val="auto"/>
        <w:rPr>
          <w:rFonts w:hint="eastAsia" w:ascii="仿宋_GB2312" w:eastAsia="仿宋_GB2312"/>
          <w:sz w:val="32"/>
          <w:szCs w:val="32"/>
        </w:rPr>
      </w:pPr>
      <w:r>
        <w:rPr>
          <w:rFonts w:hint="eastAsia" w:ascii="仿宋_GB2312" w:hAnsi="宋体" w:eastAsia="仿宋_GB2312"/>
          <w:sz w:val="32"/>
          <w:szCs w:val="32"/>
        </w:rPr>
        <w:t>2. 设备费，指项目研究开发过程中所必需的专用仪器、设备、样品、样机购置费、设备试制费以及</w:t>
      </w:r>
      <w:r>
        <w:rPr>
          <w:rFonts w:hint="eastAsia" w:ascii="仿宋_GB2312" w:eastAsia="仿宋_GB2312"/>
          <w:sz w:val="32"/>
          <w:szCs w:val="32"/>
        </w:rPr>
        <w:t>对现有仪器、设备进行升级改造而发生的费用。</w:t>
      </w:r>
      <w:r>
        <w:rPr>
          <w:rFonts w:hint="eastAsia" w:ascii="仿宋_GB2312" w:hAnsi="宋体" w:eastAsia="仿宋_GB2312"/>
          <w:sz w:val="32"/>
          <w:szCs w:val="32"/>
        </w:rPr>
        <w:t>设备费</w:t>
      </w:r>
      <w:r>
        <w:rPr>
          <w:rFonts w:hint="eastAsia" w:ascii="仿宋_GB2312" w:eastAsia="仿宋_GB2312"/>
          <w:sz w:val="32"/>
          <w:szCs w:val="32"/>
        </w:rPr>
        <w:t>不得用于购买办公设备等通用设备。</w:t>
      </w:r>
    </w:p>
    <w:p>
      <w:pPr>
        <w:keepNext w:val="0"/>
        <w:keepLines w:val="0"/>
        <w:pageBreakBefore w:val="0"/>
        <w:kinsoku/>
        <w:overflowPunct/>
        <w:topLinePunct w:val="0"/>
        <w:autoSpaceDE/>
        <w:autoSpaceDN/>
        <w:bidi w:val="0"/>
        <w:snapToGrid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３.租赁费，指项目实施需租赁外单位的专用仪器、设备、场地、试验基地等发生的费用。发生租赁费时，必须与租赁单位签订相关协议。</w:t>
      </w:r>
    </w:p>
    <w:p>
      <w:pPr>
        <w:keepNext w:val="0"/>
        <w:keepLines w:val="0"/>
        <w:pageBreakBefore w:val="0"/>
        <w:kinsoku/>
        <w:overflowPunct/>
        <w:topLinePunct w:val="0"/>
        <w:autoSpaceDE/>
        <w:autoSpaceDN/>
        <w:bidi w:val="0"/>
        <w:snapToGrid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４. 材料费，是指在项目研究开发过程中消耗的各种原材料、辅助材料、低值易耗品的采购及运输、装卸、整理等费用。</w:t>
      </w:r>
    </w:p>
    <w:p>
      <w:pPr>
        <w:keepNext w:val="0"/>
        <w:keepLines w:val="0"/>
        <w:pageBreakBefore w:val="0"/>
        <w:kinsoku/>
        <w:overflowPunct/>
        <w:topLinePunct w:val="0"/>
        <w:autoSpaceDE/>
        <w:autoSpaceDN/>
        <w:bidi w:val="0"/>
        <w:snapToGrid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５. 试验及外协费：指研究、开发项目所发生的带料外加工或因本单位不具备条件而委托外单位进行试验、化验、加工、测试等发生的费用。发生试验外协费时，必须与协作单位签订相关的合同书。项目参加单位的支出不应作为外协费支出。</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６. 燃料动力费：是指在项目研究开发过程中相关大型仪器设备、专用科学装置等运行发生的可以单独计量的水、电、气、燃料消耗费用等。</w:t>
      </w:r>
    </w:p>
    <w:p>
      <w:pPr>
        <w:keepNext w:val="0"/>
        <w:keepLines w:val="0"/>
        <w:pageBreakBefore w:val="0"/>
        <w:kinsoku/>
        <w:overflowPunct/>
        <w:topLinePunct w:val="0"/>
        <w:autoSpaceDE/>
        <w:autoSpaceDN/>
        <w:bidi w:val="0"/>
        <w:snapToGrid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７. 差旅费：是指在项目研究开发过程中开展科学实验（试验）、科学考察、业务调研、学术交流等所发生的外埠差旅费、市内交通费用等。差旅费的开支标准应当按照国家有关规定执行。</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８. 会议费：是指在项目研究开发过程中为组织开展学术研讨、咨询以及协调项目或项目等活动而发生的国内会议费用。项目承担单位应当按照国家有关规定，严格控制会议规模、会议数量、会议开支标准和会期并进行编制说明。</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９. 技术引进费：是指项目研究开发过程中所发生的购买专有技术、技术成果等费用。发生技术引进费时，必须与合作单位签订相关的合同书。</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10. 出版/文献/信息传播/知识产权事务费：是指在项目研究开发过程中，需要支付的出版费、资料费、专用软件购买费、文献检索费、专利申请等费用。</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11. 劳务费：是指在项目研究开发过程中支付给项目组成员中没有工资性收入的相关人员（如在校研究生）和项目组临时聘用人员等的劳务性费用。</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12. 专家咨询费：是指在项目研究开发过程中支付给临时聘请的咨询专家的费用。专家咨询费不得支付给项目组人员和参与项目管理的相关工作人员。</w:t>
      </w:r>
    </w:p>
    <w:p>
      <w:pPr>
        <w:keepNext w:val="0"/>
        <w:keepLines w:val="0"/>
        <w:pageBreakBefore w:val="0"/>
        <w:kinsoku/>
        <w:overflowPunct/>
        <w:topLinePunct w:val="0"/>
        <w:autoSpaceDE/>
        <w:autoSpaceDN/>
        <w:bidi w:val="0"/>
        <w:spacing w:line="560" w:lineRule="exact"/>
        <w:ind w:firstLine="800" w:firstLineChars="250"/>
        <w:textAlignment w:val="auto"/>
        <w:rPr>
          <w:rFonts w:hint="eastAsia" w:ascii="仿宋_GB2312" w:hAnsi="宋体" w:eastAsia="仿宋_GB2312"/>
          <w:sz w:val="32"/>
          <w:szCs w:val="28"/>
        </w:rPr>
      </w:pPr>
      <w:r>
        <w:rPr>
          <w:rFonts w:hint="eastAsia" w:ascii="仿宋_GB2312" w:hAnsi="宋体" w:eastAsia="仿宋_GB2312"/>
          <w:sz w:val="32"/>
          <w:szCs w:val="28"/>
        </w:rPr>
        <w:t>以会议形式组织的咨询，专家咨询费的开支一般参照高级专业技术职称人员500-800元/人天、其他专业技术人员300-500元/人天的标准执行。</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以通讯形式组织的咨询，专家咨询费的开支一般参照高级专业技术职称人员60-100元/人次、其他专业技术人员40-80元/人次的标准执行。</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13.撰稿费：</w:t>
      </w:r>
      <w:r>
        <w:rPr>
          <w:rFonts w:ascii="仿宋_GB2312" w:hAnsi="宋体" w:eastAsia="仿宋_GB2312"/>
          <w:sz w:val="32"/>
          <w:szCs w:val="28"/>
        </w:rPr>
        <w:t>指在项目研究开发过程中支付的报告撰写费用</w:t>
      </w:r>
      <w:r>
        <w:rPr>
          <w:rFonts w:hint="eastAsia" w:ascii="仿宋_GB2312" w:hAnsi="宋体" w:eastAsia="仿宋_GB2312"/>
          <w:sz w:val="32"/>
          <w:szCs w:val="28"/>
        </w:rPr>
        <w:t>，仅限于</w:t>
      </w:r>
      <w:r>
        <w:rPr>
          <w:rFonts w:ascii="仿宋_GB2312" w:hAnsi="宋体" w:eastAsia="仿宋_GB2312"/>
          <w:sz w:val="32"/>
          <w:szCs w:val="28"/>
        </w:rPr>
        <w:t>科技发展战略与政策研究专项，比例控制在申请财政</w:t>
      </w:r>
      <w:r>
        <w:rPr>
          <w:rFonts w:hint="eastAsia" w:ascii="仿宋_GB2312" w:hAnsi="宋体" w:eastAsia="仿宋_GB2312"/>
          <w:sz w:val="32"/>
          <w:szCs w:val="28"/>
        </w:rPr>
        <w:t>科技</w:t>
      </w:r>
      <w:r>
        <w:rPr>
          <w:rFonts w:ascii="仿宋_GB2312" w:hAnsi="宋体" w:eastAsia="仿宋_GB2312"/>
          <w:sz w:val="32"/>
          <w:szCs w:val="28"/>
        </w:rPr>
        <w:t>经费的20%以内</w:t>
      </w:r>
      <w:r>
        <w:rPr>
          <w:rFonts w:hint="eastAsia" w:ascii="仿宋_GB2312" w:hAnsi="宋体" w:eastAsia="仿宋_GB2312"/>
          <w:sz w:val="32"/>
          <w:szCs w:val="28"/>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28"/>
        </w:rPr>
      </w:pPr>
      <w:r>
        <w:rPr>
          <w:rFonts w:hint="eastAsia" w:ascii="仿宋_GB2312" w:hAnsi="宋体" w:eastAsia="仿宋_GB2312"/>
          <w:sz w:val="32"/>
          <w:szCs w:val="28"/>
        </w:rPr>
        <w:t>14. 其他费用：指未列入以上各项之外的其他必要开支。其他费用应当在申请项目经费预算时单独列示并注明开支的具体内容。</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（二）间接费用</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间接费用按照项目经费预算</w:t>
      </w:r>
      <w:r>
        <w:rPr>
          <w:rFonts w:ascii="仿宋_GB2312" w:eastAsia="仿宋_GB2312"/>
          <w:sz w:val="32"/>
          <w:szCs w:val="32"/>
        </w:rPr>
        <w:t>分段超额累退比例法计算，按不超过</w:t>
      </w:r>
      <w:r>
        <w:rPr>
          <w:rFonts w:hint="eastAsia" w:ascii="仿宋_GB2312" w:eastAsia="仿宋_GB2312"/>
          <w:sz w:val="32"/>
          <w:szCs w:val="32"/>
        </w:rPr>
        <w:t>项目</w:t>
      </w:r>
      <w:r>
        <w:rPr>
          <w:rFonts w:ascii="仿宋_GB2312" w:eastAsia="仿宋_GB2312"/>
          <w:sz w:val="32"/>
          <w:szCs w:val="32"/>
        </w:rPr>
        <w:t>经费中直接费用扣除设备购置费后的一定比例核定，具体比例如下：</w:t>
      </w:r>
    </w:p>
    <w:p>
      <w:pPr>
        <w:keepNext w:val="0"/>
        <w:keepLines w:val="0"/>
        <w:pageBreakBefore w:val="0"/>
        <w:widowControl/>
        <w:kinsoku/>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ascii="仿宋_GB2312" w:eastAsia="仿宋_GB2312"/>
          <w:sz w:val="32"/>
          <w:szCs w:val="32"/>
        </w:rPr>
        <w:t>500万元及以下部分不超过</w:t>
      </w:r>
      <w:r>
        <w:rPr>
          <w:rFonts w:hint="eastAsia" w:ascii="仿宋_GB2312" w:eastAsia="仿宋_GB2312"/>
          <w:sz w:val="32"/>
          <w:szCs w:val="32"/>
        </w:rPr>
        <w:t>20</w:t>
      </w:r>
      <w:r>
        <w:rPr>
          <w:rFonts w:ascii="仿宋_GB2312" w:eastAsia="仿宋_GB2312"/>
          <w:sz w:val="32"/>
          <w:szCs w:val="32"/>
        </w:rPr>
        <w:t>%；</w:t>
      </w:r>
    </w:p>
    <w:p>
      <w:pPr>
        <w:keepNext w:val="0"/>
        <w:keepLines w:val="0"/>
        <w:pageBreakBefore w:val="0"/>
        <w:widowControl/>
        <w:kinsoku/>
        <w:overflowPunct/>
        <w:topLinePunct w:val="0"/>
        <w:autoSpaceDE/>
        <w:autoSpaceDN/>
        <w:bidi w:val="0"/>
        <w:spacing w:line="560" w:lineRule="exact"/>
        <w:jc w:val="left"/>
        <w:textAlignment w:val="auto"/>
        <w:rPr>
          <w:rFonts w:ascii="仿宋_GB2312" w:eastAsia="仿宋_GB2312"/>
          <w:sz w:val="32"/>
          <w:szCs w:val="32"/>
        </w:rPr>
      </w:pPr>
      <w:r>
        <w:rPr>
          <w:rFonts w:ascii="仿宋_GB2312" w:eastAsia="仿宋_GB2312"/>
          <w:sz w:val="32"/>
          <w:szCs w:val="32"/>
        </w:rPr>
        <w:t>　　超过500万元至1000万元的部分不超过</w:t>
      </w:r>
      <w:r>
        <w:rPr>
          <w:rFonts w:hint="eastAsia" w:ascii="仿宋_GB2312" w:eastAsia="仿宋_GB2312"/>
          <w:sz w:val="32"/>
          <w:szCs w:val="32"/>
        </w:rPr>
        <w:t>13</w:t>
      </w:r>
      <w:r>
        <w:rPr>
          <w:rFonts w:ascii="仿宋_GB2312" w:eastAsia="仿宋_GB2312"/>
          <w:sz w:val="32"/>
          <w:szCs w:val="32"/>
        </w:rPr>
        <w:t>%；</w:t>
      </w:r>
    </w:p>
    <w:p>
      <w:pPr>
        <w:keepNext w:val="0"/>
        <w:keepLines w:val="0"/>
        <w:pageBreakBefore w:val="0"/>
        <w:widowControl/>
        <w:kinsoku/>
        <w:overflowPunct/>
        <w:topLinePunct w:val="0"/>
        <w:autoSpaceDE/>
        <w:autoSpaceDN/>
        <w:bidi w:val="0"/>
        <w:spacing w:line="560" w:lineRule="exact"/>
        <w:ind w:firstLine="585"/>
        <w:jc w:val="left"/>
        <w:textAlignment w:val="auto"/>
        <w:rPr>
          <w:rFonts w:hint="eastAsia" w:ascii="仿宋_GB2312" w:eastAsia="仿宋_GB2312"/>
          <w:sz w:val="32"/>
          <w:szCs w:val="32"/>
        </w:rPr>
      </w:pPr>
      <w:r>
        <w:rPr>
          <w:rFonts w:ascii="仿宋_GB2312" w:eastAsia="仿宋_GB2312"/>
          <w:sz w:val="32"/>
          <w:szCs w:val="32"/>
        </w:rPr>
        <w:t>超过1000万元的部分不超过</w:t>
      </w:r>
      <w:r>
        <w:rPr>
          <w:rFonts w:hint="eastAsia" w:ascii="仿宋_GB2312" w:eastAsia="仿宋_GB2312"/>
          <w:sz w:val="32"/>
          <w:szCs w:val="32"/>
        </w:rPr>
        <w:t>10</w:t>
      </w:r>
      <w:r>
        <w:rPr>
          <w:rFonts w:ascii="仿宋_GB2312" w:eastAsia="仿宋_GB2312"/>
          <w:sz w:val="32"/>
          <w:szCs w:val="32"/>
        </w:rPr>
        <w:t>%。</w:t>
      </w:r>
    </w:p>
    <w:p>
      <w:pPr>
        <w:keepNext w:val="0"/>
        <w:keepLines w:val="0"/>
        <w:pageBreakBefore w:val="0"/>
        <w:widowControl/>
        <w:kinsoku/>
        <w:overflowPunct/>
        <w:topLinePunct w:val="0"/>
        <w:autoSpaceDE/>
        <w:autoSpaceDN/>
        <w:bidi w:val="0"/>
        <w:spacing w:line="560" w:lineRule="exact"/>
        <w:ind w:firstLine="585"/>
        <w:jc w:val="left"/>
        <w:textAlignment w:val="auto"/>
        <w:rPr>
          <w:rFonts w:ascii="仿宋_GB2312" w:eastAsia="仿宋_GB2312"/>
          <w:sz w:val="32"/>
          <w:szCs w:val="32"/>
        </w:rPr>
      </w:pPr>
      <w:r>
        <w:rPr>
          <w:rFonts w:hint="eastAsia" w:ascii="仿宋_GB2312" w:eastAsia="仿宋_GB2312"/>
          <w:sz w:val="32"/>
          <w:szCs w:val="32"/>
        </w:rPr>
        <w:t>间接费用主要包括管理费和绩效支出。</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 管理费：是指在项目研究开发过程中对使用本单位现有仪器设备及房屋的折旧以及日常水、电、气、燃料的消耗、其他有关管理费用的补助支出。院所开发专项和</w:t>
      </w:r>
      <w:r>
        <w:rPr>
          <w:rFonts w:ascii="仿宋_GB2312" w:hAnsi="宋体" w:eastAsia="仿宋_GB2312"/>
          <w:sz w:val="32"/>
          <w:szCs w:val="28"/>
        </w:rPr>
        <w:t>科技发展战略与政策研究专项</w:t>
      </w:r>
      <w:r>
        <w:rPr>
          <w:rFonts w:hint="eastAsia" w:ascii="仿宋_GB2312" w:eastAsia="仿宋_GB2312"/>
          <w:sz w:val="32"/>
          <w:szCs w:val="32"/>
        </w:rPr>
        <w:t>按5%核定。</w:t>
      </w:r>
    </w:p>
    <w:p>
      <w:pPr>
        <w:keepNext w:val="0"/>
        <w:keepLines w:val="0"/>
        <w:pageBreakBefore w:val="0"/>
        <w:kinsoku/>
        <w:overflowPunct/>
        <w:topLinePunct w:val="0"/>
        <w:autoSpaceDE/>
        <w:autoSpaceDN/>
        <w:bidi w:val="0"/>
        <w:spacing w:line="560" w:lineRule="exact"/>
        <w:ind w:firstLine="645"/>
        <w:textAlignment w:val="auto"/>
      </w:pPr>
      <w:r>
        <w:rPr>
          <w:rFonts w:hint="eastAsia" w:ascii="仿宋_GB2312" w:hAnsi="宋体" w:eastAsia="仿宋_GB2312"/>
          <w:sz w:val="32"/>
          <w:szCs w:val="28"/>
        </w:rPr>
        <w:t xml:space="preserve">2. </w:t>
      </w:r>
      <w:r>
        <w:rPr>
          <w:rFonts w:ascii="仿宋_GB2312" w:hAnsi="宋体" w:eastAsia="仿宋_GB2312"/>
          <w:sz w:val="32"/>
          <w:szCs w:val="28"/>
        </w:rPr>
        <w:t>绩效支出</w:t>
      </w:r>
      <w:r>
        <w:rPr>
          <w:rFonts w:hint="eastAsia" w:ascii="仿宋_GB2312" w:hAnsi="宋体" w:eastAsia="仿宋_GB2312"/>
          <w:sz w:val="32"/>
          <w:szCs w:val="28"/>
        </w:rPr>
        <w:t>：</w:t>
      </w:r>
      <w:r>
        <w:rPr>
          <w:rFonts w:ascii="仿宋_GB2312" w:hAnsi="宋体" w:eastAsia="仿宋_GB2312"/>
          <w:sz w:val="32"/>
          <w:szCs w:val="28"/>
        </w:rPr>
        <w:t>是指承担项目任务的单位为提高科研工作绩效安排的相关支出。</w:t>
      </w:r>
      <w:r>
        <w:rPr>
          <w:rFonts w:ascii="仿宋_GB2312" w:hAnsi="宋体" w:eastAsia="仿宋_GB2312"/>
          <w:sz w:val="32"/>
          <w:szCs w:val="32"/>
        </w:rPr>
        <w:t>绩效支出</w:t>
      </w:r>
      <w:r>
        <w:rPr>
          <w:rFonts w:hint="eastAsia" w:ascii="仿宋_GB2312" w:hAnsi="宋体" w:eastAsia="仿宋_GB2312"/>
          <w:sz w:val="32"/>
          <w:szCs w:val="32"/>
        </w:rPr>
        <w:t>比例控制在</w:t>
      </w:r>
      <w:r>
        <w:rPr>
          <w:rFonts w:ascii="仿宋_GB2312" w:hAnsi="宋体" w:eastAsia="仿宋_GB2312"/>
          <w:sz w:val="32"/>
          <w:szCs w:val="32"/>
        </w:rPr>
        <w:t>直接费用扣除设备购置费后的5%</w:t>
      </w:r>
      <w:r>
        <w:rPr>
          <w:rFonts w:hint="eastAsia" w:ascii="仿宋_GB2312" w:hAnsi="宋体" w:eastAsia="仿宋_GB2312"/>
          <w:sz w:val="32"/>
          <w:szCs w:val="32"/>
        </w:rPr>
        <w:t>以内</w:t>
      </w:r>
      <w:r>
        <w:rPr>
          <w:rFonts w:ascii="仿宋_GB2312" w:hAnsi="宋体" w:eastAsia="仿宋_GB2312"/>
          <w:sz w:val="32"/>
          <w:szCs w:val="32"/>
        </w:rPr>
        <w:t>。</w:t>
      </w:r>
      <w:r>
        <w:rPr>
          <w:rFonts w:hint="eastAsia" w:ascii="仿宋_GB2312" w:hAnsi="宋体" w:eastAsia="仿宋_GB2312"/>
          <w:sz w:val="32"/>
          <w:szCs w:val="32"/>
        </w:rPr>
        <w:t>院所开发专项项目、科技发展战略与政策研究专项项目、后补助项目、奖励类项目（主要是认定项目）、科研平台建设项目、</w:t>
      </w:r>
      <w:r>
        <w:rPr>
          <w:rFonts w:hint="eastAsia" w:ascii="仿宋_GB2312" w:eastAsia="仿宋_GB2312"/>
          <w:sz w:val="32"/>
          <w:szCs w:val="32"/>
        </w:rPr>
        <w:t>科技创新人才计划</w:t>
      </w:r>
      <w:r>
        <w:rPr>
          <w:rFonts w:hint="eastAsia" w:ascii="仿宋_GB2312" w:hAnsi="宋体" w:eastAsia="仿宋_GB2312"/>
          <w:sz w:val="32"/>
          <w:szCs w:val="32"/>
        </w:rPr>
        <w:t>不得列支绩效支出。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rPr>
                              <w:rStyle w:val="7"/>
                            </w:rPr>
                          </w:pPr>
                          <w:r>
                            <w:fldChar w:fldCharType="begin"/>
                          </w:r>
                          <w:r>
                            <w:rPr>
                              <w:rStyle w:val="7"/>
                            </w:rPr>
                            <w:instrText xml:space="preserve">PAGE  </w:instrText>
                          </w:r>
                          <w:r>
                            <w:fldChar w:fldCharType="separate"/>
                          </w:r>
                          <w:r>
                            <w:rPr>
                              <w:rStyle w:val="7"/>
                            </w:rP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ind w:firstLine="360"/>
                      <w:rPr>
                        <w:rStyle w:val="7"/>
                      </w:rPr>
                    </w:pPr>
                    <w:r>
                      <w:fldChar w:fldCharType="begin"/>
                    </w:r>
                    <w:r>
                      <w:rPr>
                        <w:rStyle w:val="7"/>
                      </w:rPr>
                      <w:instrText xml:space="preserve">PAGE  </w:instrText>
                    </w:r>
                    <w:r>
                      <w:fldChar w:fldCharType="separate"/>
                    </w:r>
                    <w:r>
                      <w:rPr>
                        <w:rStyle w:val="7"/>
                      </w:rP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052A6"/>
    <w:rsid w:val="01C40355"/>
    <w:rsid w:val="032A72DB"/>
    <w:rsid w:val="095D1854"/>
    <w:rsid w:val="0BA942A9"/>
    <w:rsid w:val="10115B08"/>
    <w:rsid w:val="10763D33"/>
    <w:rsid w:val="11F82FA1"/>
    <w:rsid w:val="19984C12"/>
    <w:rsid w:val="1E7165D6"/>
    <w:rsid w:val="213D3338"/>
    <w:rsid w:val="25262566"/>
    <w:rsid w:val="2A8259FB"/>
    <w:rsid w:val="3C805CBF"/>
    <w:rsid w:val="403E7382"/>
    <w:rsid w:val="4A5819C3"/>
    <w:rsid w:val="4ABE7373"/>
    <w:rsid w:val="4F1D3DB8"/>
    <w:rsid w:val="53CC3EC6"/>
    <w:rsid w:val="55E712A5"/>
    <w:rsid w:val="566E714B"/>
    <w:rsid w:val="5D09177B"/>
    <w:rsid w:val="5DE57BF3"/>
    <w:rsid w:val="5E6D7586"/>
    <w:rsid w:val="64F54337"/>
    <w:rsid w:val="6584000D"/>
    <w:rsid w:val="685E52DF"/>
    <w:rsid w:val="6A2879E8"/>
    <w:rsid w:val="6F406841"/>
    <w:rsid w:val="703C73E8"/>
    <w:rsid w:val="711C6C20"/>
    <w:rsid w:val="74384DEC"/>
    <w:rsid w:val="747725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2020-06-08T01:50:34Z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